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9E402" w14:textId="4DED013C" w:rsidR="003232C5" w:rsidRPr="00076C08" w:rsidRDefault="003232C5" w:rsidP="00076C08">
      <w:pPr>
        <w:pStyle w:val="Heading1"/>
      </w:pPr>
      <w:r w:rsidRPr="00076C08">
        <w:t>Overview of reviews: Vienna meeting 8 October 2015</w:t>
      </w:r>
    </w:p>
    <w:p w14:paraId="40409B1E" w14:textId="61F0D7B5" w:rsidR="00D9763C" w:rsidRPr="00A9656E" w:rsidRDefault="00D9763C" w:rsidP="00D9763C">
      <w:pPr>
        <w:pStyle w:val="Heading3"/>
        <w:rPr>
          <w:rFonts w:ascii="Source Sans Pro" w:hAnsi="Source Sans Pro"/>
          <w:sz w:val="20"/>
          <w:szCs w:val="20"/>
        </w:rPr>
      </w:pPr>
      <w:r w:rsidRPr="00A9656E">
        <w:rPr>
          <w:rFonts w:ascii="Source Sans Pro" w:hAnsi="Source Sans Pro"/>
          <w:sz w:val="20"/>
          <w:szCs w:val="20"/>
        </w:rPr>
        <w:t xml:space="preserve">Aims of the </w:t>
      </w:r>
      <w:r w:rsidR="002E4F85" w:rsidRPr="00A9656E">
        <w:rPr>
          <w:rFonts w:ascii="Source Sans Pro" w:hAnsi="Source Sans Pro"/>
          <w:sz w:val="20"/>
          <w:szCs w:val="20"/>
        </w:rPr>
        <w:t>meeting</w:t>
      </w:r>
      <w:r w:rsidR="00B14BE1">
        <w:rPr>
          <w:rFonts w:ascii="Source Sans Pro" w:hAnsi="Source Sans Pro"/>
          <w:sz w:val="20"/>
          <w:szCs w:val="20"/>
        </w:rPr>
        <w:t xml:space="preserve"> were</w:t>
      </w:r>
    </w:p>
    <w:p w14:paraId="098B9349" w14:textId="77777777" w:rsidR="008C3ADD" w:rsidRPr="00A9656E" w:rsidRDefault="004A03A0" w:rsidP="00306B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 xml:space="preserve">To discuss </w:t>
      </w:r>
      <w:r w:rsidR="00A76E84" w:rsidRPr="00A9656E">
        <w:rPr>
          <w:sz w:val="20"/>
          <w:szCs w:val="20"/>
        </w:rPr>
        <w:t>key methods issues for overviews of systematic reviews</w:t>
      </w:r>
      <w:r w:rsidR="00486BA6" w:rsidRPr="00A9656E">
        <w:rPr>
          <w:sz w:val="20"/>
          <w:szCs w:val="20"/>
        </w:rPr>
        <w:t>. More specifically, to discuss:</w:t>
      </w:r>
    </w:p>
    <w:p w14:paraId="4A9E12A3" w14:textId="77777777" w:rsidR="00486BA6" w:rsidRPr="00A9656E" w:rsidRDefault="00486BA6" w:rsidP="00486B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 xml:space="preserve">what we know </w:t>
      </w:r>
      <w:r w:rsidR="006F6EE3" w:rsidRPr="00A9656E">
        <w:rPr>
          <w:sz w:val="20"/>
          <w:szCs w:val="20"/>
        </w:rPr>
        <w:t>about the methods for overviews;</w:t>
      </w:r>
    </w:p>
    <w:p w14:paraId="2D3DDD1E" w14:textId="77777777" w:rsidR="00486BA6" w:rsidRPr="00A9656E" w:rsidRDefault="00486BA6" w:rsidP="00486B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>where ther</w:t>
      </w:r>
      <w:r w:rsidR="006F6EE3" w:rsidRPr="00A9656E">
        <w:rPr>
          <w:sz w:val="20"/>
          <w:szCs w:val="20"/>
        </w:rPr>
        <w:t>e is uncertainty in the methods;</w:t>
      </w:r>
    </w:p>
    <w:p w14:paraId="3958A2F0" w14:textId="77777777" w:rsidR="00486BA6" w:rsidRPr="00A9656E" w:rsidRDefault="00486BA6" w:rsidP="00486B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>what guidance reviewers are seeking</w:t>
      </w:r>
      <w:r w:rsidR="006F6EE3" w:rsidRPr="00A9656E">
        <w:rPr>
          <w:sz w:val="20"/>
          <w:szCs w:val="20"/>
        </w:rPr>
        <w:t>;</w:t>
      </w:r>
    </w:p>
    <w:p w14:paraId="186F9F44" w14:textId="77777777" w:rsidR="00486BA6" w:rsidRPr="00A9656E" w:rsidRDefault="00486BA6" w:rsidP="00486B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>where</w:t>
      </w:r>
      <w:r w:rsidR="006F6EE3" w:rsidRPr="00A9656E">
        <w:rPr>
          <w:sz w:val="20"/>
          <w:szCs w:val="20"/>
        </w:rPr>
        <w:t xml:space="preserve"> empirical evidence is required;</w:t>
      </w:r>
      <w:r w:rsidRPr="00A9656E">
        <w:rPr>
          <w:sz w:val="20"/>
          <w:szCs w:val="20"/>
        </w:rPr>
        <w:t xml:space="preserve"> and</w:t>
      </w:r>
    </w:p>
    <w:p w14:paraId="0D3DB186" w14:textId="77777777" w:rsidR="00486BA6" w:rsidRPr="00A9656E" w:rsidRDefault="00486BA6" w:rsidP="00486BA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>what research needs to be prioritised.</w:t>
      </w:r>
    </w:p>
    <w:p w14:paraId="52F0DAE7" w14:textId="431D9BDA" w:rsidR="001925F3" w:rsidRPr="00A9656E" w:rsidRDefault="00141BB4" w:rsidP="00B14BE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9656E">
        <w:rPr>
          <w:sz w:val="20"/>
          <w:szCs w:val="20"/>
        </w:rPr>
        <w:t xml:space="preserve">Intended outcomes </w:t>
      </w:r>
      <w:r w:rsidR="00B14BE1">
        <w:rPr>
          <w:sz w:val="20"/>
          <w:szCs w:val="20"/>
        </w:rPr>
        <w:t>were</w:t>
      </w:r>
      <w:r w:rsidRPr="00A9656E">
        <w:rPr>
          <w:sz w:val="20"/>
          <w:szCs w:val="20"/>
        </w:rPr>
        <w:t xml:space="preserve"> to explore the potential for a group dedicated to </w:t>
      </w:r>
      <w:r w:rsidR="00BD2A55" w:rsidRPr="00A9656E">
        <w:rPr>
          <w:sz w:val="20"/>
          <w:szCs w:val="20"/>
        </w:rPr>
        <w:t xml:space="preserve">methods research in </w:t>
      </w:r>
      <w:r w:rsidRPr="00A9656E">
        <w:rPr>
          <w:sz w:val="20"/>
          <w:szCs w:val="20"/>
        </w:rPr>
        <w:t>overviews, and to promote international collaborations.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4347F3" w:rsidRPr="004347F3" w14:paraId="6AC630EC" w14:textId="77777777" w:rsidTr="006264D6">
        <w:trPr>
          <w:tblHeader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D61662D" w14:textId="1031634D" w:rsidR="004347F3" w:rsidRPr="004347F3" w:rsidRDefault="004347F3" w:rsidP="00AF3496">
            <w:pPr>
              <w:spacing w:line="276" w:lineRule="auto"/>
              <w:rPr>
                <w:rFonts w:ascii="Source Sans Pro" w:hAnsi="Source Sans Pro"/>
                <w:b/>
                <w:sz w:val="18"/>
                <w:szCs w:val="18"/>
              </w:rPr>
            </w:pPr>
            <w:r w:rsidRPr="004347F3">
              <w:rPr>
                <w:rFonts w:ascii="Source Sans Pro" w:hAnsi="Source Sans Pro"/>
                <w:b/>
                <w:sz w:val="18"/>
                <w:szCs w:val="18"/>
              </w:rPr>
              <w:t>Topic</w:t>
            </w:r>
            <w:r w:rsidR="00C662A2">
              <w:rPr>
                <w:rFonts w:ascii="Source Sans Pro" w:hAnsi="Source Sans Pro"/>
                <w:b/>
                <w:sz w:val="18"/>
                <w:szCs w:val="18"/>
              </w:rPr>
              <w:t xml:space="preserve"> / presenter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C9993C1" w14:textId="27735FDD" w:rsidR="004347F3" w:rsidRPr="004347F3" w:rsidRDefault="00C662A2" w:rsidP="00AF3496">
            <w:pPr>
              <w:spacing w:line="276" w:lineRule="auto"/>
              <w:rPr>
                <w:rFonts w:ascii="Source Sans Pro" w:hAnsi="Source Sans Pro"/>
                <w:b/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sz w:val="18"/>
                <w:szCs w:val="18"/>
              </w:rPr>
              <w:t>Summary</w:t>
            </w:r>
          </w:p>
        </w:tc>
      </w:tr>
      <w:tr w:rsidR="004347F3" w:rsidRPr="004347F3" w14:paraId="4558F53F" w14:textId="77777777" w:rsidTr="00B6526F">
        <w:tc>
          <w:tcPr>
            <w:tcW w:w="2802" w:type="dxa"/>
            <w:tcBorders>
              <w:bottom w:val="dotted" w:sz="4" w:space="0" w:color="auto"/>
            </w:tcBorders>
            <w:shd w:val="clear" w:color="auto" w:fill="auto"/>
          </w:tcPr>
          <w:p w14:paraId="131DDC91" w14:textId="100E6665" w:rsidR="004347F3" w:rsidRPr="004347F3" w:rsidRDefault="004347F3" w:rsidP="006841DC">
            <w:pPr>
              <w:spacing w:line="276" w:lineRule="auto"/>
              <w:rPr>
                <w:sz w:val="18"/>
                <w:szCs w:val="18"/>
              </w:rPr>
            </w:pPr>
            <w:r w:rsidRPr="004347F3">
              <w:rPr>
                <w:sz w:val="18"/>
                <w:szCs w:val="18"/>
              </w:rPr>
              <w:t xml:space="preserve">Evidence map of studies evaluating methods for conducting, interpreting, and reporting overviews of systematic reviews (Carole </w:t>
            </w:r>
            <w:proofErr w:type="spellStart"/>
            <w:r w:rsidRPr="004347F3">
              <w:rPr>
                <w:sz w:val="18"/>
                <w:szCs w:val="18"/>
              </w:rPr>
              <w:t>Lunny</w:t>
            </w:r>
            <w:proofErr w:type="spellEnd"/>
            <w:r w:rsidRPr="004347F3">
              <w:rPr>
                <w:sz w:val="18"/>
                <w:szCs w:val="18"/>
              </w:rPr>
              <w:t>)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shd w:val="clear" w:color="auto" w:fill="auto"/>
          </w:tcPr>
          <w:p w14:paraId="56CEB52F" w14:textId="77777777" w:rsidR="00C553E6" w:rsidRDefault="00C553E6" w:rsidP="00C553E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Presented the objectives, methods and preliminary results from a study that aims to develop and populate a framework of methods for overviews. </w:t>
            </w:r>
          </w:p>
          <w:p w14:paraId="21E4513A" w14:textId="6EC07FE8" w:rsidR="00C553E6" w:rsidRPr="00C553E6" w:rsidRDefault="00C553E6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evaluating methods</w:t>
            </w:r>
          </w:p>
          <w:p w14:paraId="3362BCDD" w14:textId="23584272" w:rsidR="00C553E6" w:rsidRPr="00C553E6" w:rsidRDefault="00C553E6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Objectives and s</w:t>
            </w:r>
            <w:r w:rsidRPr="00C553E6">
              <w:rPr>
                <w:sz w:val="18"/>
                <w:szCs w:val="18"/>
              </w:rPr>
              <w:t>tages of the research</w:t>
            </w:r>
          </w:p>
          <w:p w14:paraId="7BA35DF8" w14:textId="4A905BC3" w:rsidR="004347F3" w:rsidRPr="003232C5" w:rsidRDefault="00C553E6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C553E6">
              <w:rPr>
                <w:sz w:val="18"/>
                <w:szCs w:val="18"/>
              </w:rPr>
              <w:t xml:space="preserve">reliminary framework </w:t>
            </w:r>
            <w:r>
              <w:rPr>
                <w:sz w:val="18"/>
                <w:szCs w:val="18"/>
              </w:rPr>
              <w:t>for</w:t>
            </w:r>
            <w:r w:rsidRPr="00C553E6">
              <w:rPr>
                <w:sz w:val="18"/>
                <w:szCs w:val="18"/>
              </w:rPr>
              <w:t xml:space="preserve"> search methods for overviews. </w:t>
            </w:r>
          </w:p>
        </w:tc>
      </w:tr>
      <w:tr w:rsidR="004347F3" w:rsidRPr="004347F3" w14:paraId="6FC5E172" w14:textId="77777777" w:rsidTr="00B6526F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7EB40" w14:textId="50293DAC" w:rsidR="004347F3" w:rsidRPr="004347F3" w:rsidRDefault="004347F3" w:rsidP="006841DC">
            <w:pPr>
              <w:spacing w:line="276" w:lineRule="auto"/>
              <w:rPr>
                <w:sz w:val="18"/>
                <w:szCs w:val="18"/>
              </w:rPr>
            </w:pPr>
            <w:r w:rsidRPr="004347F3">
              <w:rPr>
                <w:sz w:val="18"/>
                <w:szCs w:val="18"/>
                <w:lang w:val="en-US"/>
              </w:rPr>
              <w:t xml:space="preserve">Methods research in overviews of reviews: overview of a research program </w:t>
            </w:r>
            <w:r w:rsidR="00AE59C9">
              <w:rPr>
                <w:sz w:val="18"/>
                <w:szCs w:val="18"/>
                <w:lang w:val="en-US"/>
              </w:rPr>
              <w:br/>
            </w:r>
            <w:r w:rsidRPr="004347F3">
              <w:rPr>
                <w:sz w:val="18"/>
                <w:szCs w:val="18"/>
                <w:lang w:val="en-US"/>
              </w:rPr>
              <w:t>(</w:t>
            </w:r>
            <w:r w:rsidRPr="004347F3">
              <w:rPr>
                <w:sz w:val="18"/>
                <w:szCs w:val="18"/>
              </w:rPr>
              <w:t xml:space="preserve">Lisa </w:t>
            </w:r>
            <w:proofErr w:type="spellStart"/>
            <w:r w:rsidRPr="004347F3">
              <w:rPr>
                <w:sz w:val="18"/>
                <w:szCs w:val="18"/>
              </w:rPr>
              <w:t>Hartling</w:t>
            </w:r>
            <w:proofErr w:type="spellEnd"/>
            <w:r w:rsidRPr="004347F3">
              <w:rPr>
                <w:sz w:val="18"/>
                <w:szCs w:val="18"/>
              </w:rPr>
              <w:t>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2C1AFE" w14:textId="79964C5A" w:rsidR="000E3B4F" w:rsidRDefault="000E3B4F" w:rsidP="00EB2B6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Descriptive an</w:t>
            </w:r>
            <w:r w:rsidR="00C553E6">
              <w:rPr>
                <w:sz w:val="18"/>
                <w:szCs w:val="18"/>
              </w:rPr>
              <w:t>alys</w:t>
            </w:r>
            <w:r w:rsidR="00EB2B68">
              <w:rPr>
                <w:sz w:val="18"/>
                <w:szCs w:val="18"/>
              </w:rPr>
              <w:t>is of overviews (2000-2011). S</w:t>
            </w:r>
            <w:r w:rsidR="00C553E6">
              <w:rPr>
                <w:sz w:val="18"/>
                <w:szCs w:val="18"/>
              </w:rPr>
              <w:t>howed considerable</w:t>
            </w:r>
            <w:r>
              <w:rPr>
                <w:sz w:val="18"/>
                <w:szCs w:val="18"/>
              </w:rPr>
              <w:t xml:space="preserve"> variation </w:t>
            </w:r>
            <w:r w:rsidR="00C553E6">
              <w:rPr>
                <w:sz w:val="18"/>
                <w:szCs w:val="18"/>
              </w:rPr>
              <w:t xml:space="preserve">in methods </w:t>
            </w:r>
            <w:r>
              <w:rPr>
                <w:sz w:val="18"/>
                <w:szCs w:val="18"/>
              </w:rPr>
              <w:t>and need for methodological rigour</w:t>
            </w:r>
            <w:r w:rsidR="00C553E6">
              <w:rPr>
                <w:sz w:val="18"/>
                <w:szCs w:val="18"/>
              </w:rPr>
              <w:t xml:space="preserve"> </w:t>
            </w:r>
            <w:r w:rsidR="00EB2B68">
              <w:rPr>
                <w:sz w:val="18"/>
                <w:szCs w:val="18"/>
              </w:rPr>
              <w:t>/</w:t>
            </w:r>
            <w:r w:rsidR="00C553E6">
              <w:rPr>
                <w:sz w:val="18"/>
                <w:szCs w:val="18"/>
              </w:rPr>
              <w:t xml:space="preserve"> consistency</w:t>
            </w:r>
            <w:r w:rsidR="00EB2B68">
              <w:rPr>
                <w:sz w:val="18"/>
                <w:szCs w:val="18"/>
              </w:rPr>
              <w:t xml:space="preserve"> (</w:t>
            </w:r>
            <w:proofErr w:type="spellStart"/>
            <w:r w:rsidR="00EB2B68">
              <w:rPr>
                <w:sz w:val="18"/>
                <w:szCs w:val="18"/>
              </w:rPr>
              <w:t>Hartling</w:t>
            </w:r>
            <w:proofErr w:type="spellEnd"/>
            <w:r w:rsidR="00EB2B68">
              <w:rPr>
                <w:sz w:val="18"/>
                <w:szCs w:val="18"/>
              </w:rPr>
              <w:t xml:space="preserve"> et al PLOS One 2012)</w:t>
            </w:r>
            <w:r w:rsidR="00C553E6">
              <w:rPr>
                <w:sz w:val="18"/>
                <w:szCs w:val="18"/>
              </w:rPr>
              <w:t>.</w:t>
            </w:r>
            <w:r w:rsidR="00DD5718">
              <w:rPr>
                <w:sz w:val="18"/>
                <w:szCs w:val="18"/>
              </w:rPr>
              <w:t xml:space="preserve"> </w:t>
            </w:r>
            <w:r w:rsidR="00EB2B68">
              <w:rPr>
                <w:sz w:val="18"/>
                <w:szCs w:val="18"/>
              </w:rPr>
              <w:t>Prompted</w:t>
            </w:r>
            <w:r w:rsidR="00DD5718">
              <w:rPr>
                <w:sz w:val="18"/>
                <w:szCs w:val="18"/>
              </w:rPr>
              <w:t xml:space="preserve"> methods studies.</w:t>
            </w:r>
          </w:p>
          <w:p w14:paraId="36A5DDA3" w14:textId="67CC09DB" w:rsidR="00EB75A2" w:rsidRPr="001E04D0" w:rsidRDefault="002227BE" w:rsidP="00B45AD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EB75A2" w:rsidRPr="001E04D0">
              <w:rPr>
                <w:sz w:val="18"/>
                <w:szCs w:val="18"/>
              </w:rPr>
              <w:t>earch</w:t>
            </w:r>
            <w:r w:rsidR="00C553E6">
              <w:rPr>
                <w:sz w:val="18"/>
                <w:szCs w:val="18"/>
              </w:rPr>
              <w:t>ing</w:t>
            </w:r>
            <w:r w:rsidR="00EB75A2" w:rsidRPr="001E04D0">
              <w:rPr>
                <w:sz w:val="18"/>
                <w:szCs w:val="18"/>
              </w:rPr>
              <w:t xml:space="preserve"> for and including non-</w:t>
            </w:r>
            <w:r w:rsidR="00E710CE">
              <w:rPr>
                <w:sz w:val="18"/>
                <w:szCs w:val="18"/>
              </w:rPr>
              <w:t>Cochrane SRs</w:t>
            </w:r>
            <w:r>
              <w:rPr>
                <w:sz w:val="18"/>
                <w:szCs w:val="18"/>
              </w:rPr>
              <w:t xml:space="preserve"> (Case study of Cochrane and non-Cochrane in four topic areas. Examined review quality, coverage, results, conclusions. Summarised trade-offs.) </w:t>
            </w:r>
          </w:p>
          <w:p w14:paraId="3E848666" w14:textId="204A0865" w:rsidR="00EB75A2" w:rsidRPr="001E04D0" w:rsidRDefault="002227BE" w:rsidP="00B45AD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B75A2" w:rsidRPr="001E04D0">
              <w:rPr>
                <w:sz w:val="18"/>
                <w:szCs w:val="18"/>
              </w:rPr>
              <w:t xml:space="preserve">ssessing </w:t>
            </w:r>
            <w:r w:rsidR="00E710CE">
              <w:rPr>
                <w:sz w:val="18"/>
                <w:szCs w:val="18"/>
              </w:rPr>
              <w:t xml:space="preserve">the methodological </w:t>
            </w:r>
            <w:r w:rsidR="00EB75A2" w:rsidRPr="001E04D0">
              <w:rPr>
                <w:sz w:val="18"/>
                <w:szCs w:val="18"/>
              </w:rPr>
              <w:t>quality of SR</w:t>
            </w:r>
            <w:r w:rsidR="00E710C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1B7BB2">
              <w:rPr>
                <w:sz w:val="18"/>
                <w:szCs w:val="18"/>
              </w:rPr>
              <w:t>(Issues relating to use of AMSTAR in overviews. Applied to 24 Cochrane and 77 non-Cochrane reviews. Summarised issues / implications.)</w:t>
            </w:r>
          </w:p>
          <w:p w14:paraId="0674C9A1" w14:textId="1C056D9B" w:rsidR="00EB75A2" w:rsidRPr="001E04D0" w:rsidRDefault="002227BE" w:rsidP="00B45AD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E710CE">
              <w:rPr>
                <w:sz w:val="18"/>
                <w:szCs w:val="18"/>
              </w:rPr>
              <w:t>rading the</w:t>
            </w:r>
            <w:r w:rsidR="00EB75A2" w:rsidRPr="001E04D0">
              <w:rPr>
                <w:sz w:val="18"/>
                <w:szCs w:val="18"/>
              </w:rPr>
              <w:t xml:space="preserve"> evidence </w:t>
            </w:r>
            <w:r w:rsidR="00E710CE">
              <w:rPr>
                <w:sz w:val="18"/>
                <w:szCs w:val="18"/>
              </w:rPr>
              <w:t>based on SRs</w:t>
            </w:r>
            <w:r w:rsidR="001B7BB2">
              <w:rPr>
                <w:sz w:val="18"/>
                <w:szCs w:val="18"/>
              </w:rPr>
              <w:t xml:space="preserve"> (Issues relating to use of GRADE in overviews. Applied to 111 outcomes from 77 Cochrane and 34 non-Cochrane reviews. Summarised issues / implications.)</w:t>
            </w:r>
          </w:p>
          <w:p w14:paraId="4CF18A9B" w14:textId="1E188CA9" w:rsidR="00A20C29" w:rsidRDefault="004E281B" w:rsidP="008F6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Studies i</w:t>
            </w:r>
            <w:r w:rsidR="00A20C29">
              <w:rPr>
                <w:sz w:val="18"/>
                <w:szCs w:val="18"/>
              </w:rPr>
              <w:t>n progress</w:t>
            </w:r>
          </w:p>
          <w:p w14:paraId="7F8DEEF8" w14:textId="5FE6A8ED" w:rsidR="00A20C29" w:rsidRDefault="00EE42D7" w:rsidP="00B45AD2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20C29" w:rsidRPr="00A20C29">
              <w:rPr>
                <w:sz w:val="18"/>
                <w:szCs w:val="18"/>
              </w:rPr>
              <w:t xml:space="preserve">coping review of </w:t>
            </w:r>
            <w:r w:rsidR="004E281B">
              <w:rPr>
                <w:sz w:val="18"/>
                <w:szCs w:val="18"/>
              </w:rPr>
              <w:t>guidance for overview conduct and reporting</w:t>
            </w:r>
          </w:p>
          <w:p w14:paraId="66F8BF0A" w14:textId="33FE9DAC" w:rsidR="006049C6" w:rsidRPr="004E281B" w:rsidRDefault="004E281B" w:rsidP="00B45AD2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Applying ROBIS to overviews of reviews</w:t>
            </w:r>
          </w:p>
        </w:tc>
      </w:tr>
      <w:tr w:rsidR="004347F3" w:rsidRPr="004347F3" w14:paraId="7C1D5370" w14:textId="77777777" w:rsidTr="00B6526F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C902B7" w14:textId="0D1CEC53" w:rsidR="004347F3" w:rsidRPr="004347F3" w:rsidRDefault="004347F3" w:rsidP="006841DC">
            <w:pPr>
              <w:spacing w:line="276" w:lineRule="auto"/>
              <w:rPr>
                <w:sz w:val="18"/>
                <w:szCs w:val="18"/>
              </w:rPr>
            </w:pPr>
            <w:r w:rsidRPr="004347F3">
              <w:rPr>
                <w:sz w:val="18"/>
                <w:szCs w:val="18"/>
                <w:lang w:val="en-US"/>
              </w:rPr>
              <w:t>Avenues for further research (</w:t>
            </w:r>
            <w:proofErr w:type="spellStart"/>
            <w:r w:rsidRPr="004347F3">
              <w:rPr>
                <w:sz w:val="18"/>
                <w:szCs w:val="18"/>
              </w:rPr>
              <w:t>Dawid</w:t>
            </w:r>
            <w:proofErr w:type="spellEnd"/>
            <w:r w:rsidRPr="004347F3">
              <w:rPr>
                <w:sz w:val="18"/>
                <w:szCs w:val="18"/>
              </w:rPr>
              <w:t xml:space="preserve"> Pieper)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98E7CE" w14:textId="412BF434" w:rsidR="00B7737B" w:rsidRPr="00C43EB9" w:rsidRDefault="00B7737B" w:rsidP="00C43EB9">
            <w:pPr>
              <w:spacing w:line="276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Overviews o</w:t>
            </w:r>
            <w:r w:rsidR="00EB2B68">
              <w:rPr>
                <w:sz w:val="18"/>
                <w:szCs w:val="18"/>
              </w:rPr>
              <w:t xml:space="preserve">ften lack methodological rigour (Pieper et al J </w:t>
            </w:r>
            <w:proofErr w:type="spellStart"/>
            <w:r w:rsidR="00EB2B68">
              <w:rPr>
                <w:sz w:val="18"/>
                <w:szCs w:val="18"/>
              </w:rPr>
              <w:t>Clin</w:t>
            </w:r>
            <w:proofErr w:type="spellEnd"/>
            <w:r w:rsidR="00EB2B68">
              <w:rPr>
                <w:sz w:val="18"/>
                <w:szCs w:val="18"/>
              </w:rPr>
              <w:t xml:space="preserve"> </w:t>
            </w:r>
            <w:proofErr w:type="spellStart"/>
            <w:r w:rsidR="00EB2B68">
              <w:rPr>
                <w:sz w:val="18"/>
                <w:szCs w:val="18"/>
              </w:rPr>
              <w:t>Epi</w:t>
            </w:r>
            <w:proofErr w:type="spellEnd"/>
            <w:r w:rsidR="00EB2B68">
              <w:rPr>
                <w:sz w:val="18"/>
                <w:szCs w:val="18"/>
              </w:rPr>
              <w:t xml:space="preserve"> 2012). </w:t>
            </w:r>
            <w:r w:rsidR="00C662A2">
              <w:rPr>
                <w:sz w:val="18"/>
                <w:szCs w:val="18"/>
              </w:rPr>
              <w:t xml:space="preserve">Reviewed </w:t>
            </w:r>
            <w:r>
              <w:rPr>
                <w:sz w:val="18"/>
                <w:szCs w:val="18"/>
              </w:rPr>
              <w:t>HTA guidance –</w:t>
            </w:r>
            <w:r w:rsidR="00C662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little guidance</w:t>
            </w:r>
            <w:r w:rsidR="00C43EB9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="002C008C">
              <w:rPr>
                <w:sz w:val="18"/>
                <w:szCs w:val="18"/>
              </w:rPr>
              <w:t xml:space="preserve">guidance </w:t>
            </w:r>
            <w:r w:rsidR="00E97977">
              <w:rPr>
                <w:sz w:val="18"/>
                <w:szCs w:val="18"/>
              </w:rPr>
              <w:t>differs</w:t>
            </w:r>
            <w:r w:rsidR="000D46DA">
              <w:rPr>
                <w:sz w:val="18"/>
                <w:szCs w:val="18"/>
              </w:rPr>
              <w:t xml:space="preserve"> among agencies.</w:t>
            </w:r>
            <w:r w:rsidR="00C662A2">
              <w:rPr>
                <w:sz w:val="18"/>
                <w:szCs w:val="18"/>
              </w:rPr>
              <w:t xml:space="preserve"> </w:t>
            </w:r>
            <w:r w:rsidR="00E97977">
              <w:rPr>
                <w:sz w:val="18"/>
                <w:szCs w:val="18"/>
              </w:rPr>
              <w:t>Prompted methods studies</w:t>
            </w:r>
            <w:r w:rsidR="002C008C">
              <w:rPr>
                <w:sz w:val="18"/>
                <w:szCs w:val="18"/>
              </w:rPr>
              <w:t>.</w:t>
            </w:r>
          </w:p>
          <w:p w14:paraId="2CDCAEFD" w14:textId="7656560A" w:rsidR="00B7737B" w:rsidRPr="003B3239" w:rsidRDefault="00B7737B" w:rsidP="001F7657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3B3239">
              <w:rPr>
                <w:sz w:val="18"/>
                <w:szCs w:val="18"/>
              </w:rPr>
              <w:t>Impact of choice of QA tools for SRs in overviews</w:t>
            </w:r>
            <w:r w:rsidR="002C008C">
              <w:rPr>
                <w:sz w:val="18"/>
                <w:szCs w:val="18"/>
              </w:rPr>
              <w:t xml:space="preserve"> (C</w:t>
            </w:r>
            <w:r w:rsidR="003B3239">
              <w:rPr>
                <w:sz w:val="18"/>
                <w:szCs w:val="18"/>
              </w:rPr>
              <w:t>ase study from an overview, 4 QA tools)</w:t>
            </w:r>
          </w:p>
          <w:p w14:paraId="278BDF7C" w14:textId="4E4437CC" w:rsidR="00971C97" w:rsidRPr="003B3239" w:rsidRDefault="00862E9B" w:rsidP="00CC7A87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3B3239">
              <w:rPr>
                <w:sz w:val="18"/>
                <w:szCs w:val="18"/>
              </w:rPr>
              <w:t>Up-to-</w:t>
            </w:r>
            <w:proofErr w:type="spellStart"/>
            <w:r w:rsidR="00E73A3E" w:rsidRPr="003B3239">
              <w:rPr>
                <w:sz w:val="18"/>
                <w:szCs w:val="18"/>
              </w:rPr>
              <w:t>dateness</w:t>
            </w:r>
            <w:proofErr w:type="spellEnd"/>
            <w:r w:rsidR="00E73A3E" w:rsidRPr="003B3239">
              <w:rPr>
                <w:sz w:val="18"/>
                <w:szCs w:val="18"/>
              </w:rPr>
              <w:t xml:space="preserve"> of reviews</w:t>
            </w:r>
            <w:r w:rsidR="00E424F5" w:rsidRPr="003B3239">
              <w:rPr>
                <w:sz w:val="18"/>
                <w:szCs w:val="18"/>
              </w:rPr>
              <w:t xml:space="preserve"> (</w:t>
            </w:r>
            <w:r w:rsidR="00CC7A87">
              <w:rPr>
                <w:sz w:val="18"/>
                <w:szCs w:val="18"/>
              </w:rPr>
              <w:t>C</w:t>
            </w:r>
            <w:r w:rsidR="003B3239">
              <w:rPr>
                <w:sz w:val="18"/>
                <w:szCs w:val="18"/>
              </w:rPr>
              <w:t>ohort of 147 overviews; examined whether authors search</w:t>
            </w:r>
            <w:r w:rsidR="00B45AD2">
              <w:rPr>
                <w:sz w:val="18"/>
                <w:szCs w:val="18"/>
              </w:rPr>
              <w:t>ed</w:t>
            </w:r>
            <w:r w:rsidR="003B3239">
              <w:rPr>
                <w:sz w:val="18"/>
                <w:szCs w:val="18"/>
              </w:rPr>
              <w:t xml:space="preserve"> for additional primary studies and explanations for not doing so</w:t>
            </w:r>
            <w:r w:rsidR="00CC7A87">
              <w:rPr>
                <w:sz w:val="18"/>
                <w:szCs w:val="18"/>
              </w:rPr>
              <w:t>. D</w:t>
            </w:r>
            <w:r w:rsidR="00B45AD2">
              <w:rPr>
                <w:sz w:val="18"/>
                <w:szCs w:val="18"/>
              </w:rPr>
              <w:t>eveloped recommendations</w:t>
            </w:r>
            <w:r w:rsidR="000D46DA">
              <w:rPr>
                <w:sz w:val="18"/>
                <w:szCs w:val="18"/>
              </w:rPr>
              <w:t>.</w:t>
            </w:r>
            <w:r w:rsidR="003B3239">
              <w:rPr>
                <w:sz w:val="18"/>
                <w:szCs w:val="18"/>
              </w:rPr>
              <w:t>)</w:t>
            </w:r>
          </w:p>
          <w:p w14:paraId="24F18DE6" w14:textId="2A1D5CD6" w:rsidR="00971C97" w:rsidRPr="003B3239" w:rsidRDefault="00466AB6" w:rsidP="00BD3811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3B3239">
              <w:rPr>
                <w:sz w:val="18"/>
                <w:szCs w:val="18"/>
              </w:rPr>
              <w:t xml:space="preserve">Overlapping </w:t>
            </w:r>
            <w:r w:rsidR="001F7657">
              <w:rPr>
                <w:sz w:val="18"/>
                <w:szCs w:val="18"/>
              </w:rPr>
              <w:t>reviews</w:t>
            </w:r>
            <w:r w:rsidR="00BD3811">
              <w:rPr>
                <w:sz w:val="18"/>
                <w:szCs w:val="18"/>
              </w:rPr>
              <w:t xml:space="preserve"> (</w:t>
            </w:r>
            <w:r w:rsidR="00CC7A87">
              <w:rPr>
                <w:sz w:val="18"/>
                <w:szCs w:val="18"/>
              </w:rPr>
              <w:t>V</w:t>
            </w:r>
            <w:r w:rsidR="001F7657">
              <w:rPr>
                <w:sz w:val="18"/>
                <w:szCs w:val="18"/>
              </w:rPr>
              <w:t>ariably reported (60 overviews</w:t>
            </w:r>
            <w:r w:rsidR="000D46DA">
              <w:rPr>
                <w:sz w:val="18"/>
                <w:szCs w:val="18"/>
              </w:rPr>
              <w:t>)</w:t>
            </w:r>
            <w:r w:rsidR="00CC7A87">
              <w:rPr>
                <w:sz w:val="18"/>
                <w:szCs w:val="18"/>
              </w:rPr>
              <w:t>). P</w:t>
            </w:r>
            <w:r w:rsidRPr="003B3239">
              <w:rPr>
                <w:sz w:val="18"/>
                <w:szCs w:val="18"/>
              </w:rPr>
              <w:t xml:space="preserve">roposed </w:t>
            </w:r>
            <w:r w:rsidR="001F7657">
              <w:rPr>
                <w:sz w:val="18"/>
                <w:szCs w:val="18"/>
              </w:rPr>
              <w:t>“</w:t>
            </w:r>
            <w:r w:rsidR="00A1498B">
              <w:rPr>
                <w:sz w:val="18"/>
                <w:szCs w:val="18"/>
              </w:rPr>
              <w:t>corrected covered area</w:t>
            </w:r>
            <w:r w:rsidR="001F7657">
              <w:rPr>
                <w:sz w:val="18"/>
                <w:szCs w:val="18"/>
              </w:rPr>
              <w:t>”</w:t>
            </w:r>
            <w:r w:rsidR="00A1498B">
              <w:rPr>
                <w:sz w:val="18"/>
                <w:szCs w:val="18"/>
              </w:rPr>
              <w:t xml:space="preserve"> </w:t>
            </w:r>
            <w:r w:rsidR="00BD3811">
              <w:rPr>
                <w:sz w:val="18"/>
                <w:szCs w:val="18"/>
              </w:rPr>
              <w:t xml:space="preserve">(CCA) </w:t>
            </w:r>
            <w:r w:rsidR="00A1498B">
              <w:rPr>
                <w:sz w:val="18"/>
                <w:szCs w:val="18"/>
              </w:rPr>
              <w:t>method for reporting overlap</w:t>
            </w:r>
            <w:r w:rsidR="00BD3811">
              <w:rPr>
                <w:sz w:val="18"/>
                <w:szCs w:val="18"/>
              </w:rPr>
              <w:t>; s</w:t>
            </w:r>
            <w:r w:rsidRPr="003B3239">
              <w:rPr>
                <w:sz w:val="18"/>
                <w:szCs w:val="18"/>
              </w:rPr>
              <w:t>ome validation</w:t>
            </w:r>
            <w:r w:rsidR="00A1498B">
              <w:rPr>
                <w:sz w:val="18"/>
                <w:szCs w:val="18"/>
              </w:rPr>
              <w:t xml:space="preserve"> and </w:t>
            </w:r>
            <w:r w:rsidR="00BD3811">
              <w:rPr>
                <w:sz w:val="18"/>
                <w:szCs w:val="18"/>
              </w:rPr>
              <w:t xml:space="preserve">CCA </w:t>
            </w:r>
            <w:r w:rsidR="001F7657">
              <w:rPr>
                <w:sz w:val="18"/>
                <w:szCs w:val="18"/>
              </w:rPr>
              <w:t xml:space="preserve">method </w:t>
            </w:r>
            <w:r w:rsidRPr="003B3239">
              <w:rPr>
                <w:sz w:val="18"/>
                <w:szCs w:val="18"/>
              </w:rPr>
              <w:t>used in recent overviews</w:t>
            </w:r>
            <w:r w:rsidR="00A1498B">
              <w:rPr>
                <w:sz w:val="18"/>
                <w:szCs w:val="18"/>
              </w:rPr>
              <w:t>.</w:t>
            </w:r>
            <w:r w:rsidR="00BD3811">
              <w:rPr>
                <w:sz w:val="18"/>
                <w:szCs w:val="18"/>
              </w:rPr>
              <w:t>)</w:t>
            </w:r>
          </w:p>
          <w:p w14:paraId="014F5E07" w14:textId="0316F16E" w:rsidR="00466AB6" w:rsidRPr="003B3239" w:rsidRDefault="001F7657" w:rsidP="00C43EB9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Conflict of interest in overviews</w:t>
            </w:r>
            <w:r w:rsidR="00CC7A87">
              <w:rPr>
                <w:sz w:val="18"/>
                <w:szCs w:val="18"/>
              </w:rPr>
              <w:t xml:space="preserve"> (E</w:t>
            </w:r>
            <w:r>
              <w:rPr>
                <w:sz w:val="18"/>
                <w:szCs w:val="18"/>
              </w:rPr>
              <w:t>xamined how authors of Cochrane overview</w:t>
            </w:r>
            <w:r w:rsidR="00C43EB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dealt with their own SR</w:t>
            </w:r>
            <w:r w:rsidR="00C43EB9">
              <w:rPr>
                <w:sz w:val="18"/>
                <w:szCs w:val="18"/>
              </w:rPr>
              <w:t>s</w:t>
            </w:r>
            <w:r w:rsidR="000D46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C43EB9">
              <w:rPr>
                <w:sz w:val="18"/>
                <w:szCs w:val="18"/>
              </w:rPr>
              <w:t>Prevalent -</w:t>
            </w:r>
            <w:r>
              <w:rPr>
                <w:sz w:val="18"/>
                <w:szCs w:val="18"/>
              </w:rPr>
              <w:t xml:space="preserve"> potential for bias.</w:t>
            </w:r>
            <w:r w:rsidR="00CC7A87">
              <w:rPr>
                <w:sz w:val="18"/>
                <w:szCs w:val="18"/>
              </w:rPr>
              <w:t>)</w:t>
            </w:r>
          </w:p>
          <w:p w14:paraId="092A141D" w14:textId="12C56135" w:rsidR="00466AB6" w:rsidRDefault="00466AB6" w:rsidP="00971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Avenues for further research (not exhaustive)</w:t>
            </w:r>
          </w:p>
          <w:p w14:paraId="79AC0AD5" w14:textId="77777777" w:rsidR="00466AB6" w:rsidRDefault="00466AB6" w:rsidP="00466AB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Standardised terms and definitions</w:t>
            </w:r>
          </w:p>
          <w:p w14:paraId="5A8C83A7" w14:textId="439CF7E0" w:rsidR="00466AB6" w:rsidRDefault="00466AB6" w:rsidP="00C43E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Balancing the needs of different users (clini</w:t>
            </w:r>
            <w:r w:rsidR="00C43EB9">
              <w:rPr>
                <w:sz w:val="18"/>
                <w:szCs w:val="18"/>
              </w:rPr>
              <w:t>cians, consumer, policy makers)</w:t>
            </w:r>
          </w:p>
          <w:p w14:paraId="787AC860" w14:textId="2F699714" w:rsidR="00466AB6" w:rsidRDefault="00466AB6" w:rsidP="00466AB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Presenting results</w:t>
            </w:r>
          </w:p>
          <w:p w14:paraId="625302EE" w14:textId="04168244" w:rsidR="00466AB6" w:rsidRDefault="00466AB6" w:rsidP="00466AB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and database of overviews</w:t>
            </w:r>
          </w:p>
          <w:p w14:paraId="436C3C1C" w14:textId="46FD2943" w:rsidR="00466AB6" w:rsidRDefault="00466AB6" w:rsidP="00C43EB9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objectives of overviews – differen</w:t>
            </w:r>
            <w:r w:rsidR="00C43EB9">
              <w:rPr>
                <w:sz w:val="18"/>
                <w:szCs w:val="18"/>
              </w:rPr>
              <w:t>t methods or one size fits all?</w:t>
            </w:r>
          </w:p>
          <w:p w14:paraId="787A04F6" w14:textId="6CCC46E9" w:rsidR="00466AB6" w:rsidRPr="00466AB6" w:rsidRDefault="00466AB6" w:rsidP="00466AB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and quality assessment?</w:t>
            </w:r>
          </w:p>
        </w:tc>
      </w:tr>
      <w:tr w:rsidR="004347F3" w:rsidRPr="004347F3" w14:paraId="2598B16F" w14:textId="77777777" w:rsidTr="00B6526F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C480E3" w14:textId="7FBABCAD" w:rsidR="004347F3" w:rsidRPr="004347F3" w:rsidRDefault="004347F3" w:rsidP="006841DC">
            <w:pPr>
              <w:spacing w:line="276" w:lineRule="auto"/>
              <w:rPr>
                <w:iCs/>
                <w:sz w:val="18"/>
                <w:szCs w:val="18"/>
                <w:lang w:val="en-US"/>
              </w:rPr>
            </w:pPr>
            <w:r w:rsidRPr="004347F3">
              <w:rPr>
                <w:iCs/>
                <w:sz w:val="18"/>
                <w:szCs w:val="18"/>
                <w:lang w:val="en-US"/>
              </w:rPr>
              <w:t xml:space="preserve">An algorithm to assign GRADE levels of evidence to comparisons within systematic reviews </w:t>
            </w:r>
            <w:r w:rsidR="00AE59C9">
              <w:rPr>
                <w:iCs/>
                <w:sz w:val="18"/>
                <w:szCs w:val="18"/>
                <w:lang w:val="en-US"/>
              </w:rPr>
              <w:br/>
            </w:r>
            <w:r w:rsidRPr="004347F3">
              <w:rPr>
                <w:iCs/>
                <w:sz w:val="18"/>
                <w:szCs w:val="18"/>
                <w:lang w:val="en-US"/>
              </w:rPr>
              <w:t>(</w:t>
            </w:r>
            <w:r w:rsidRPr="004347F3">
              <w:rPr>
                <w:sz w:val="18"/>
                <w:szCs w:val="18"/>
              </w:rPr>
              <w:t>Alex Pollock)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237FAF" w14:textId="5E8FD1A7" w:rsidR="003B36CA" w:rsidRPr="003B36CA" w:rsidRDefault="00D61A2A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B36CA">
              <w:rPr>
                <w:sz w:val="18"/>
                <w:szCs w:val="18"/>
              </w:rPr>
              <w:t>D</w:t>
            </w:r>
            <w:r w:rsidR="003B36CA">
              <w:rPr>
                <w:sz w:val="18"/>
                <w:szCs w:val="18"/>
              </w:rPr>
              <w:t>eveloped and applied</w:t>
            </w:r>
            <w:r w:rsidR="002519BC" w:rsidRPr="003B36CA">
              <w:rPr>
                <w:sz w:val="18"/>
                <w:szCs w:val="18"/>
              </w:rPr>
              <w:t xml:space="preserve"> an algorithm to GRADE evidence in an overview of interventions to improve function after stroke (40 SRs, 127 comparisons). </w:t>
            </w:r>
          </w:p>
          <w:p w14:paraId="3D24BBD3" w14:textId="77777777" w:rsidR="003B36CA" w:rsidRPr="003B36CA" w:rsidRDefault="002519BC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B36CA">
              <w:rPr>
                <w:sz w:val="18"/>
                <w:szCs w:val="18"/>
              </w:rPr>
              <w:t xml:space="preserve">Aimed to support </w:t>
            </w:r>
            <w:r w:rsidR="00D61A2A" w:rsidRPr="003B36CA">
              <w:rPr>
                <w:sz w:val="18"/>
                <w:szCs w:val="18"/>
              </w:rPr>
              <w:t xml:space="preserve">more </w:t>
            </w:r>
            <w:r w:rsidRPr="003B36CA">
              <w:rPr>
                <w:sz w:val="18"/>
                <w:szCs w:val="18"/>
              </w:rPr>
              <w:t xml:space="preserve">consistent and transparent </w:t>
            </w:r>
            <w:r w:rsidR="00D61A2A" w:rsidRPr="003B36CA">
              <w:rPr>
                <w:sz w:val="18"/>
                <w:szCs w:val="18"/>
              </w:rPr>
              <w:t>use</w:t>
            </w:r>
            <w:r w:rsidRPr="003B36CA">
              <w:rPr>
                <w:sz w:val="18"/>
                <w:szCs w:val="18"/>
              </w:rPr>
              <w:t xml:space="preserve"> of GRADE. </w:t>
            </w:r>
          </w:p>
          <w:p w14:paraId="61917DEC" w14:textId="4546574F" w:rsidR="00F11234" w:rsidRPr="003B36CA" w:rsidRDefault="00D61A2A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B36CA">
              <w:rPr>
                <w:sz w:val="18"/>
                <w:szCs w:val="18"/>
              </w:rPr>
              <w:t xml:space="preserve">Algorithm includes quality of the SR. </w:t>
            </w:r>
            <w:r w:rsidR="002519BC" w:rsidRPr="003B36CA">
              <w:rPr>
                <w:sz w:val="18"/>
                <w:szCs w:val="18"/>
              </w:rPr>
              <w:t xml:space="preserve">‘Rules’ are specific to the question. </w:t>
            </w:r>
          </w:p>
        </w:tc>
      </w:tr>
      <w:tr w:rsidR="004347F3" w:rsidRPr="004347F3" w14:paraId="38A0B421" w14:textId="77777777" w:rsidTr="006264D6">
        <w:trPr>
          <w:trHeight w:val="907"/>
        </w:trPr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C0730" w14:textId="39E52964" w:rsidR="004347F3" w:rsidRPr="004347F3" w:rsidRDefault="004347F3" w:rsidP="006841DC">
            <w:pPr>
              <w:spacing w:line="276" w:lineRule="auto"/>
              <w:rPr>
                <w:iCs/>
                <w:sz w:val="18"/>
                <w:szCs w:val="18"/>
              </w:rPr>
            </w:pPr>
            <w:r w:rsidRPr="004347F3">
              <w:rPr>
                <w:iCs/>
                <w:sz w:val="18"/>
                <w:szCs w:val="18"/>
                <w:lang w:val="en-US"/>
              </w:rPr>
              <w:t xml:space="preserve">Constructing an overview of systematic reviews of diagnostic test accuracy </w:t>
            </w:r>
            <w:r w:rsidR="00AE59C9">
              <w:rPr>
                <w:iCs/>
                <w:sz w:val="18"/>
                <w:szCs w:val="18"/>
                <w:lang w:val="en-US"/>
              </w:rPr>
              <w:br/>
            </w:r>
            <w:r w:rsidRPr="004347F3">
              <w:rPr>
                <w:iCs/>
                <w:sz w:val="18"/>
                <w:szCs w:val="18"/>
                <w:lang w:val="en-US"/>
              </w:rPr>
              <w:t>(</w:t>
            </w:r>
            <w:r w:rsidRPr="004347F3">
              <w:rPr>
                <w:sz w:val="18"/>
                <w:szCs w:val="18"/>
              </w:rPr>
              <w:t>Harriet Hunt)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84FCCC" w14:textId="292234DE" w:rsidR="003B36CA" w:rsidRPr="003B36CA" w:rsidRDefault="003B36CA" w:rsidP="003B36CA">
            <w:pPr>
              <w:rPr>
                <w:sz w:val="18"/>
                <w:szCs w:val="18"/>
              </w:rPr>
            </w:pPr>
            <w:r w:rsidRPr="003B36CA">
              <w:rPr>
                <w:sz w:val="18"/>
                <w:szCs w:val="18"/>
              </w:rPr>
              <w:t>Some</w:t>
            </w:r>
            <w:r w:rsidR="00F35283" w:rsidRPr="003B36CA">
              <w:rPr>
                <w:sz w:val="18"/>
                <w:szCs w:val="18"/>
              </w:rPr>
              <w:t xml:space="preserve"> unique </w:t>
            </w:r>
            <w:r w:rsidRPr="003B36CA">
              <w:rPr>
                <w:sz w:val="18"/>
                <w:szCs w:val="18"/>
              </w:rPr>
              <w:t>issues in</w:t>
            </w:r>
            <w:r w:rsidR="00F35283" w:rsidRPr="003B36CA">
              <w:rPr>
                <w:sz w:val="18"/>
                <w:szCs w:val="18"/>
              </w:rPr>
              <w:t xml:space="preserve"> overviews of SRs of DTA </w:t>
            </w:r>
            <w:r w:rsidRPr="003B36CA">
              <w:rPr>
                <w:sz w:val="18"/>
                <w:szCs w:val="18"/>
              </w:rPr>
              <w:t>and e</w:t>
            </w:r>
            <w:r w:rsidR="00AE1DA7" w:rsidRPr="003B36CA">
              <w:rPr>
                <w:sz w:val="18"/>
                <w:szCs w:val="18"/>
              </w:rPr>
              <w:t>mpirical evidence needed</w:t>
            </w:r>
            <w:r w:rsidR="00184F7B" w:rsidRPr="003B36CA">
              <w:rPr>
                <w:sz w:val="18"/>
                <w:szCs w:val="18"/>
              </w:rPr>
              <w:t xml:space="preserve"> </w:t>
            </w:r>
            <w:r w:rsidR="00F35283" w:rsidRPr="003B36CA">
              <w:rPr>
                <w:sz w:val="18"/>
                <w:szCs w:val="18"/>
              </w:rPr>
              <w:t>on</w:t>
            </w:r>
            <w:r w:rsidRPr="003B36CA">
              <w:rPr>
                <w:sz w:val="18"/>
                <w:szCs w:val="18"/>
              </w:rPr>
              <w:t xml:space="preserve"> methods:</w:t>
            </w:r>
            <w:r w:rsidR="00FC1BBE" w:rsidRPr="003B36CA">
              <w:rPr>
                <w:sz w:val="18"/>
                <w:szCs w:val="18"/>
              </w:rPr>
              <w:t xml:space="preserve"> </w:t>
            </w:r>
          </w:p>
          <w:p w14:paraId="20BD997F" w14:textId="25FEA5A8" w:rsidR="003B36CA" w:rsidRDefault="00AE1DA7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QA tool for SRs</w:t>
            </w:r>
            <w:r w:rsidR="003B36CA">
              <w:rPr>
                <w:sz w:val="18"/>
                <w:szCs w:val="18"/>
              </w:rPr>
              <w:t xml:space="preserve"> </w:t>
            </w:r>
            <w:r w:rsidR="00BC1415">
              <w:rPr>
                <w:sz w:val="18"/>
                <w:szCs w:val="18"/>
              </w:rPr>
              <w:t xml:space="preserve">of DTA </w:t>
            </w:r>
            <w:r w:rsidR="003B36CA">
              <w:rPr>
                <w:sz w:val="18"/>
                <w:szCs w:val="18"/>
              </w:rPr>
              <w:t>not yet available</w:t>
            </w:r>
            <w:r>
              <w:rPr>
                <w:sz w:val="18"/>
                <w:szCs w:val="18"/>
              </w:rPr>
              <w:t xml:space="preserve"> </w:t>
            </w:r>
          </w:p>
          <w:p w14:paraId="3AF3C9AC" w14:textId="38295DC2" w:rsidR="003B36CA" w:rsidRDefault="00BC1415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AE1DA7">
              <w:rPr>
                <w:sz w:val="18"/>
                <w:szCs w:val="18"/>
              </w:rPr>
              <w:t xml:space="preserve">uidelines </w:t>
            </w:r>
            <w:r>
              <w:rPr>
                <w:sz w:val="18"/>
                <w:szCs w:val="18"/>
              </w:rPr>
              <w:t>needed for constructing searches</w:t>
            </w:r>
            <w:r w:rsidR="00AE1DA7">
              <w:rPr>
                <w:sz w:val="18"/>
                <w:szCs w:val="18"/>
              </w:rPr>
              <w:t xml:space="preserve"> </w:t>
            </w:r>
          </w:p>
          <w:p w14:paraId="763B009B" w14:textId="6A9B3BE0" w:rsidR="00AE1DA7" w:rsidRDefault="00BC1415" w:rsidP="003B36C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</w:t>
            </w:r>
            <w:r w:rsidR="00AE1DA7">
              <w:rPr>
                <w:sz w:val="18"/>
                <w:szCs w:val="18"/>
              </w:rPr>
              <w:t>value</w:t>
            </w:r>
            <w:r w:rsidR="00F35283">
              <w:rPr>
                <w:sz w:val="18"/>
                <w:szCs w:val="18"/>
              </w:rPr>
              <w:t xml:space="preserve"> </w:t>
            </w:r>
            <w:proofErr w:type="spellStart"/>
            <w:r w:rsidR="00F35283">
              <w:rPr>
                <w:sz w:val="18"/>
                <w:szCs w:val="18"/>
              </w:rPr>
              <w:t>vs</w:t>
            </w:r>
            <w:proofErr w:type="spellEnd"/>
            <w:r w:rsidR="00F35283">
              <w:rPr>
                <w:sz w:val="18"/>
                <w:szCs w:val="18"/>
              </w:rPr>
              <w:t xml:space="preserve"> </w:t>
            </w:r>
            <w:r w:rsidR="00AE1DA7">
              <w:rPr>
                <w:sz w:val="18"/>
                <w:szCs w:val="18"/>
              </w:rPr>
              <w:t xml:space="preserve">cost of restricting to Cochrane reviews </w:t>
            </w:r>
            <w:r w:rsidR="00F35283">
              <w:rPr>
                <w:sz w:val="18"/>
                <w:szCs w:val="18"/>
              </w:rPr>
              <w:t xml:space="preserve">versus considering </w:t>
            </w:r>
            <w:r w:rsidR="003B36CA">
              <w:rPr>
                <w:sz w:val="18"/>
                <w:szCs w:val="18"/>
              </w:rPr>
              <w:t>all SRs</w:t>
            </w:r>
            <w:r>
              <w:rPr>
                <w:sz w:val="18"/>
                <w:szCs w:val="18"/>
              </w:rPr>
              <w:t>?</w:t>
            </w:r>
            <w:r w:rsidR="00AE1DA7">
              <w:rPr>
                <w:sz w:val="18"/>
                <w:szCs w:val="18"/>
              </w:rPr>
              <w:t xml:space="preserve"> </w:t>
            </w:r>
          </w:p>
          <w:p w14:paraId="1C9C70D1" w14:textId="27EE8000" w:rsidR="00ED47A0" w:rsidRPr="003B36CA" w:rsidRDefault="00FC1BBE" w:rsidP="003B36CA">
            <w:pPr>
              <w:rPr>
                <w:sz w:val="18"/>
                <w:szCs w:val="18"/>
              </w:rPr>
            </w:pPr>
            <w:r w:rsidRPr="003B36CA">
              <w:rPr>
                <w:sz w:val="18"/>
                <w:szCs w:val="18"/>
              </w:rPr>
              <w:t>What is the unit of analysis: conclusions of systematic reviews (from the SR) versus effect estimate from SR (as re-analysed by overview authors)?</w:t>
            </w:r>
          </w:p>
        </w:tc>
      </w:tr>
      <w:tr w:rsidR="004347F3" w:rsidRPr="004347F3" w14:paraId="6E0A6BFC" w14:textId="77777777" w:rsidTr="00B6526F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7B1DF9" w14:textId="2771B493" w:rsidR="004347F3" w:rsidRPr="004347F3" w:rsidRDefault="004347F3" w:rsidP="00BB0757">
            <w:pPr>
              <w:spacing w:line="276" w:lineRule="auto"/>
              <w:rPr>
                <w:iCs/>
                <w:sz w:val="18"/>
                <w:szCs w:val="18"/>
              </w:rPr>
            </w:pPr>
            <w:r w:rsidRPr="004347F3">
              <w:rPr>
                <w:sz w:val="18"/>
                <w:szCs w:val="18"/>
                <w:lang w:val="en-US"/>
              </w:rPr>
              <w:t xml:space="preserve">What should we expect from overviews? </w:t>
            </w:r>
            <w:r w:rsidR="00AE59C9">
              <w:rPr>
                <w:sz w:val="18"/>
                <w:szCs w:val="18"/>
                <w:lang w:val="en-US"/>
              </w:rPr>
              <w:br/>
            </w:r>
            <w:r w:rsidRPr="004347F3">
              <w:rPr>
                <w:sz w:val="18"/>
                <w:szCs w:val="18"/>
                <w:lang w:val="en-US"/>
              </w:rPr>
              <w:t>(</w:t>
            </w:r>
            <w:r w:rsidRPr="004347F3">
              <w:rPr>
                <w:sz w:val="18"/>
                <w:szCs w:val="18"/>
              </w:rPr>
              <w:t>James Thomas)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CA1FE6" w14:textId="5FDCC9B6" w:rsidR="00B94D59" w:rsidRDefault="00B94D59" w:rsidP="00D43BA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Challenges</w:t>
            </w:r>
            <w:r w:rsidR="00D43BAE">
              <w:rPr>
                <w:sz w:val="18"/>
                <w:szCs w:val="18"/>
              </w:rPr>
              <w:t xml:space="preserve"> in reviewing reviews (e.g. dual layers of quality assessment; identifying and handling overlap in primary studies; out of date reviews; reviews may not present all relevant data for your overview; difficult to conduct proper synthesis; scope of reviews unlikely to match 100%)</w:t>
            </w:r>
          </w:p>
          <w:p w14:paraId="76E60965" w14:textId="1021471C" w:rsidR="0041677A" w:rsidRDefault="00D43BAE" w:rsidP="00D43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1677A">
              <w:rPr>
                <w:sz w:val="18"/>
                <w:szCs w:val="18"/>
              </w:rPr>
              <w:t>an be worth doing</w:t>
            </w:r>
            <w:r>
              <w:rPr>
                <w:sz w:val="18"/>
                <w:szCs w:val="18"/>
              </w:rPr>
              <w:t xml:space="preserve"> (broad questions; quick answers; fill in gaps with primary research)</w:t>
            </w:r>
            <w:r w:rsidR="0062386E">
              <w:rPr>
                <w:sz w:val="18"/>
                <w:szCs w:val="18"/>
              </w:rPr>
              <w:t xml:space="preserve"> but:</w:t>
            </w:r>
          </w:p>
          <w:p w14:paraId="4DCEA152" w14:textId="7228BC05" w:rsidR="0041677A" w:rsidRPr="0041677A" w:rsidRDefault="0062386E" w:rsidP="0041677A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41677A" w:rsidRPr="0041677A">
              <w:rPr>
                <w:sz w:val="18"/>
                <w:szCs w:val="18"/>
              </w:rPr>
              <w:t>uite different to systematic reviews of primary research</w:t>
            </w:r>
            <w:r w:rsidR="002B4560">
              <w:rPr>
                <w:sz w:val="18"/>
                <w:szCs w:val="18"/>
              </w:rPr>
              <w:t xml:space="preserve"> – mediating findings, not synthesising</w:t>
            </w:r>
          </w:p>
          <w:p w14:paraId="7161345B" w14:textId="40FF32A0" w:rsidR="0041677A" w:rsidRPr="0041677A" w:rsidRDefault="00862E9B" w:rsidP="0041677A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1677A" w:rsidRPr="0041677A">
              <w:rPr>
                <w:sz w:val="18"/>
                <w:szCs w:val="18"/>
              </w:rPr>
              <w:t>he type of synthesis is qual</w:t>
            </w:r>
            <w:r>
              <w:rPr>
                <w:sz w:val="18"/>
                <w:szCs w:val="18"/>
              </w:rPr>
              <w:t>itatively</w:t>
            </w:r>
            <w:r w:rsidR="0041677A" w:rsidRPr="0041677A">
              <w:rPr>
                <w:sz w:val="18"/>
                <w:szCs w:val="18"/>
              </w:rPr>
              <w:t xml:space="preserve"> different</w:t>
            </w:r>
          </w:p>
          <w:p w14:paraId="2B292E2E" w14:textId="78C837F3" w:rsidR="0041677A" w:rsidRPr="0007619E" w:rsidRDefault="0007619E" w:rsidP="0007619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07619E">
              <w:rPr>
                <w:sz w:val="18"/>
                <w:szCs w:val="18"/>
              </w:rPr>
              <w:t>Can give an authoritative overview of the area in question, but this cannot be guaranteed</w:t>
            </w:r>
            <w:r w:rsidR="002B4560">
              <w:rPr>
                <w:sz w:val="18"/>
                <w:szCs w:val="18"/>
              </w:rPr>
              <w:t xml:space="preserve"> (may not be appropriate in rapidly evolving areas)</w:t>
            </w:r>
          </w:p>
          <w:p w14:paraId="1C39BCBD" w14:textId="790E4081" w:rsidR="0007619E" w:rsidRPr="0007619E" w:rsidRDefault="0007619E" w:rsidP="0007619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07619E">
              <w:rPr>
                <w:sz w:val="18"/>
                <w:szCs w:val="18"/>
              </w:rPr>
              <w:lastRenderedPageBreak/>
              <w:t>Only do them when all other options have been explored</w:t>
            </w:r>
          </w:p>
        </w:tc>
      </w:tr>
      <w:tr w:rsidR="004347F3" w:rsidRPr="004347F3" w14:paraId="40BDE19C" w14:textId="77777777" w:rsidTr="00B6526F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</w:tcPr>
          <w:p w14:paraId="5227ECAC" w14:textId="4ED29569" w:rsidR="004347F3" w:rsidRPr="004347F3" w:rsidRDefault="004347F3" w:rsidP="006841DC">
            <w:pPr>
              <w:spacing w:line="276" w:lineRule="auto"/>
              <w:rPr>
                <w:sz w:val="18"/>
                <w:szCs w:val="18"/>
              </w:rPr>
            </w:pPr>
            <w:r w:rsidRPr="004347F3">
              <w:rPr>
                <w:sz w:val="18"/>
                <w:szCs w:val="18"/>
                <w:lang w:val="en-US"/>
              </w:rPr>
              <w:lastRenderedPageBreak/>
              <w:t xml:space="preserve">Guidance for conducting overviews of reviews: an update of the Cochrane Handbook chapter </w:t>
            </w:r>
            <w:r w:rsidR="00AE59C9">
              <w:rPr>
                <w:sz w:val="18"/>
                <w:szCs w:val="18"/>
                <w:lang w:val="en-US"/>
              </w:rPr>
              <w:br/>
            </w:r>
            <w:r w:rsidRPr="004347F3">
              <w:rPr>
                <w:sz w:val="18"/>
                <w:szCs w:val="18"/>
                <w:lang w:val="en-US"/>
              </w:rPr>
              <w:t>(</w:t>
            </w:r>
            <w:r w:rsidRPr="004347F3">
              <w:rPr>
                <w:sz w:val="18"/>
                <w:szCs w:val="18"/>
              </w:rPr>
              <w:t xml:space="preserve">Lisa </w:t>
            </w:r>
            <w:proofErr w:type="spellStart"/>
            <w:r w:rsidRPr="004347F3">
              <w:rPr>
                <w:sz w:val="18"/>
                <w:szCs w:val="18"/>
              </w:rPr>
              <w:t>Hartling</w:t>
            </w:r>
            <w:proofErr w:type="spellEnd"/>
            <w:r w:rsidRPr="004347F3">
              <w:rPr>
                <w:sz w:val="18"/>
                <w:szCs w:val="18"/>
              </w:rPr>
              <w:t>)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</w:tcPr>
          <w:p w14:paraId="087FEE66" w14:textId="52637E60" w:rsidR="004347F3" w:rsidRDefault="004B1B23" w:rsidP="006841D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Cochrane guidance 2008. Lots of thinking and methods since then</w:t>
            </w:r>
            <w:r w:rsidR="00761635">
              <w:rPr>
                <w:sz w:val="18"/>
                <w:szCs w:val="18"/>
              </w:rPr>
              <w:t xml:space="preserve"> leading to updated guidance</w:t>
            </w:r>
            <w:r>
              <w:rPr>
                <w:sz w:val="18"/>
                <w:szCs w:val="18"/>
              </w:rPr>
              <w:t>.</w:t>
            </w:r>
            <w:r w:rsidR="003C6C8A">
              <w:rPr>
                <w:sz w:val="18"/>
                <w:szCs w:val="18"/>
              </w:rPr>
              <w:t xml:space="preserve">  This presentation outlined the content of the updated guidance.</w:t>
            </w:r>
          </w:p>
          <w:p w14:paraId="7178A79B" w14:textId="7D9F9C64" w:rsidR="003C6C8A" w:rsidRDefault="003C6C8A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B1B23" w:rsidRPr="003C6C8A">
              <w:rPr>
                <w:sz w:val="18"/>
                <w:szCs w:val="18"/>
              </w:rPr>
              <w:t>rovide</w:t>
            </w:r>
            <w:r w:rsidR="00761635" w:rsidRPr="003C6C8A">
              <w:rPr>
                <w:sz w:val="18"/>
                <w:szCs w:val="18"/>
              </w:rPr>
              <w:t>s</w:t>
            </w:r>
            <w:r w:rsidR="004B1B23" w:rsidRPr="003C6C8A">
              <w:rPr>
                <w:sz w:val="18"/>
                <w:szCs w:val="18"/>
              </w:rPr>
              <w:t xml:space="preserve"> a more refined definition</w:t>
            </w:r>
            <w:r w:rsidR="00761635" w:rsidRPr="003C6C8A">
              <w:rPr>
                <w:sz w:val="18"/>
                <w:szCs w:val="18"/>
              </w:rPr>
              <w:t xml:space="preserve"> of</w:t>
            </w:r>
            <w:r w:rsidR="00862E9B" w:rsidRPr="003C6C8A">
              <w:rPr>
                <w:sz w:val="18"/>
                <w:szCs w:val="18"/>
              </w:rPr>
              <w:t xml:space="preserve"> overview</w:t>
            </w:r>
            <w:r w:rsidR="00761635" w:rsidRPr="003C6C8A">
              <w:rPr>
                <w:sz w:val="18"/>
                <w:szCs w:val="18"/>
              </w:rPr>
              <w:t xml:space="preserve">s of </w:t>
            </w:r>
            <w:r>
              <w:rPr>
                <w:sz w:val="18"/>
                <w:szCs w:val="18"/>
              </w:rPr>
              <w:t>reviews and Cochrane overviews</w:t>
            </w:r>
          </w:p>
          <w:p w14:paraId="16D0F655" w14:textId="18E66734" w:rsidR="002E6BE4" w:rsidRPr="003C6C8A" w:rsidRDefault="003C6C8A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761635" w:rsidRPr="003C6C8A">
              <w:rPr>
                <w:sz w:val="18"/>
                <w:szCs w:val="18"/>
              </w:rPr>
              <w:t>pecifies c</w:t>
            </w:r>
            <w:r w:rsidR="002E6BE4" w:rsidRPr="003C6C8A">
              <w:rPr>
                <w:sz w:val="18"/>
                <w:szCs w:val="18"/>
              </w:rPr>
              <w:t>riteria for high quality Cochrane overview</w:t>
            </w:r>
            <w:r w:rsidR="00862E9B" w:rsidRPr="003C6C8A">
              <w:rPr>
                <w:sz w:val="18"/>
                <w:szCs w:val="18"/>
              </w:rPr>
              <w:t>s</w:t>
            </w:r>
          </w:p>
          <w:p w14:paraId="4BCEB3AE" w14:textId="7908FB9E" w:rsidR="00D91364" w:rsidRPr="003C6C8A" w:rsidRDefault="003C6C8A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761635" w:rsidRPr="003C6C8A">
              <w:rPr>
                <w:sz w:val="18"/>
                <w:szCs w:val="18"/>
              </w:rPr>
              <w:t>hat an overview is not (o</w:t>
            </w:r>
            <w:r w:rsidR="00D91364" w:rsidRPr="003C6C8A">
              <w:rPr>
                <w:sz w:val="18"/>
                <w:szCs w:val="18"/>
              </w:rPr>
              <w:t>verview</w:t>
            </w:r>
            <w:r w:rsidR="00761635" w:rsidRPr="003C6C8A">
              <w:rPr>
                <w:sz w:val="18"/>
                <w:szCs w:val="18"/>
              </w:rPr>
              <w:t xml:space="preserve">s </w:t>
            </w:r>
            <w:r w:rsidR="00D91364" w:rsidRPr="003C6C8A">
              <w:rPr>
                <w:sz w:val="18"/>
                <w:szCs w:val="18"/>
              </w:rPr>
              <w:t xml:space="preserve">do not aim to simply extract and present the conclusions of </w:t>
            </w:r>
            <w:r w:rsidR="00761635" w:rsidRPr="003C6C8A">
              <w:rPr>
                <w:sz w:val="18"/>
                <w:szCs w:val="18"/>
              </w:rPr>
              <w:t xml:space="preserve">the </w:t>
            </w:r>
            <w:r w:rsidR="00D91364" w:rsidRPr="003C6C8A">
              <w:rPr>
                <w:sz w:val="18"/>
                <w:szCs w:val="18"/>
              </w:rPr>
              <w:t xml:space="preserve">relevant </w:t>
            </w:r>
            <w:r w:rsidR="00761635" w:rsidRPr="003C6C8A">
              <w:rPr>
                <w:sz w:val="18"/>
                <w:szCs w:val="18"/>
              </w:rPr>
              <w:t xml:space="preserve">systematic </w:t>
            </w:r>
            <w:r w:rsidR="00D91364" w:rsidRPr="003C6C8A">
              <w:rPr>
                <w:sz w:val="18"/>
                <w:szCs w:val="18"/>
              </w:rPr>
              <w:t>reviews</w:t>
            </w:r>
            <w:r w:rsidR="00761635" w:rsidRPr="003C6C8A">
              <w:rPr>
                <w:sz w:val="18"/>
                <w:szCs w:val="18"/>
              </w:rPr>
              <w:t>)</w:t>
            </w:r>
          </w:p>
          <w:p w14:paraId="14EF5608" w14:textId="692FB49E" w:rsidR="00B469EC" w:rsidRPr="003C6C8A" w:rsidRDefault="00B469EC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3C6C8A">
              <w:rPr>
                <w:sz w:val="18"/>
                <w:szCs w:val="18"/>
              </w:rPr>
              <w:t>Two key purposes</w:t>
            </w:r>
            <w:r w:rsidR="00761635" w:rsidRPr="003C6C8A">
              <w:rPr>
                <w:sz w:val="18"/>
                <w:szCs w:val="18"/>
              </w:rPr>
              <w:t xml:space="preserve"> of an overview</w:t>
            </w:r>
            <w:r w:rsidRPr="003C6C8A">
              <w:rPr>
                <w:sz w:val="18"/>
                <w:szCs w:val="18"/>
              </w:rPr>
              <w:t xml:space="preserve">: </w:t>
            </w:r>
            <w:r w:rsidR="00761635" w:rsidRPr="003C6C8A">
              <w:rPr>
                <w:sz w:val="18"/>
                <w:szCs w:val="18"/>
              </w:rPr>
              <w:t>(1) a</w:t>
            </w:r>
            <w:r w:rsidRPr="003C6C8A">
              <w:rPr>
                <w:sz w:val="18"/>
                <w:szCs w:val="18"/>
              </w:rPr>
              <w:t xml:space="preserve"> friendly front end </w:t>
            </w:r>
            <w:r w:rsidR="00761635" w:rsidRPr="003C6C8A">
              <w:rPr>
                <w:sz w:val="18"/>
                <w:szCs w:val="18"/>
              </w:rPr>
              <w:t>that describes the current body of systematic review evidence</w:t>
            </w:r>
            <w:r w:rsidR="002C008C">
              <w:rPr>
                <w:sz w:val="18"/>
                <w:szCs w:val="18"/>
              </w:rPr>
              <w:t>,</w:t>
            </w:r>
            <w:r w:rsidR="00761635" w:rsidRPr="003C6C8A">
              <w:rPr>
                <w:sz w:val="18"/>
                <w:szCs w:val="18"/>
              </w:rPr>
              <w:t xml:space="preserve"> and (2) to address a pre-specified clinical question. </w:t>
            </w:r>
          </w:p>
          <w:p w14:paraId="1235C72C" w14:textId="2238CAFA" w:rsidR="00761635" w:rsidRPr="003C6C8A" w:rsidRDefault="00761635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3C6C8A">
              <w:rPr>
                <w:sz w:val="18"/>
                <w:szCs w:val="18"/>
              </w:rPr>
              <w:t>Editorial decision tree to decide whether the Overview or Intervention review format is best (</w:t>
            </w:r>
            <w:hyperlink r:id="rId6" w:history="1">
              <w:r w:rsidRPr="003C6C8A">
                <w:rPr>
                  <w:rStyle w:val="Hyperlink"/>
                  <w:sz w:val="18"/>
                  <w:szCs w:val="18"/>
                </w:rPr>
                <w:t>www.cmim.cochrane.org</w:t>
              </w:r>
            </w:hyperlink>
            <w:r w:rsidRPr="003C6C8A">
              <w:rPr>
                <w:sz w:val="18"/>
                <w:szCs w:val="18"/>
              </w:rPr>
              <w:t>)</w:t>
            </w:r>
          </w:p>
          <w:p w14:paraId="3C2506BF" w14:textId="2D341D15" w:rsidR="00B469EC" w:rsidRPr="003C6C8A" w:rsidRDefault="00B469EC" w:rsidP="003C6C8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3C6C8A">
              <w:rPr>
                <w:sz w:val="18"/>
                <w:szCs w:val="18"/>
              </w:rPr>
              <w:t xml:space="preserve">Including </w:t>
            </w:r>
            <w:r w:rsidR="00862E9B" w:rsidRPr="003C6C8A">
              <w:rPr>
                <w:sz w:val="18"/>
                <w:szCs w:val="18"/>
              </w:rPr>
              <w:t>non-Cochrane</w:t>
            </w:r>
            <w:r w:rsidRPr="003C6C8A">
              <w:rPr>
                <w:sz w:val="18"/>
                <w:szCs w:val="18"/>
              </w:rPr>
              <w:t xml:space="preserve"> reviews</w:t>
            </w:r>
            <w:r w:rsidR="00862E9B" w:rsidRPr="003C6C8A">
              <w:rPr>
                <w:sz w:val="18"/>
                <w:szCs w:val="18"/>
              </w:rPr>
              <w:t xml:space="preserve">: </w:t>
            </w:r>
            <w:r w:rsidRPr="003C6C8A">
              <w:rPr>
                <w:sz w:val="18"/>
                <w:szCs w:val="18"/>
              </w:rPr>
              <w:t>advantages/disadvantage</w:t>
            </w:r>
            <w:r w:rsidR="00761635" w:rsidRPr="003C6C8A">
              <w:rPr>
                <w:sz w:val="18"/>
                <w:szCs w:val="18"/>
              </w:rPr>
              <w:t>s</w:t>
            </w:r>
          </w:p>
          <w:p w14:paraId="60AF50DC" w14:textId="70235DDF" w:rsidR="00B469EC" w:rsidRPr="000D46DA" w:rsidRDefault="00761635" w:rsidP="0062344F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3C6C8A">
              <w:rPr>
                <w:sz w:val="18"/>
                <w:szCs w:val="18"/>
              </w:rPr>
              <w:t>General methods: guidance will include m</w:t>
            </w:r>
            <w:r w:rsidR="00881E30" w:rsidRPr="003C6C8A">
              <w:rPr>
                <w:sz w:val="18"/>
                <w:szCs w:val="18"/>
              </w:rPr>
              <w:t>ore detail on how to conduct an overview and additional sections</w:t>
            </w:r>
            <w:r w:rsidRPr="003C6C8A">
              <w:rPr>
                <w:sz w:val="18"/>
                <w:szCs w:val="18"/>
              </w:rPr>
              <w:t xml:space="preserve"> (e.g. searching for primary studies, updating an overview)</w:t>
            </w:r>
            <w:r w:rsidR="00881E30" w:rsidRPr="003C6C8A">
              <w:rPr>
                <w:sz w:val="18"/>
                <w:szCs w:val="18"/>
              </w:rPr>
              <w:t xml:space="preserve">. </w:t>
            </w:r>
          </w:p>
        </w:tc>
      </w:tr>
      <w:tr w:rsidR="004347F3" w:rsidRPr="004347F3" w14:paraId="35CD6529" w14:textId="77777777" w:rsidTr="00B6526F">
        <w:tc>
          <w:tcPr>
            <w:tcW w:w="2802" w:type="dxa"/>
            <w:tcBorders>
              <w:top w:val="dotted" w:sz="4" w:space="0" w:color="auto"/>
              <w:bottom w:val="single" w:sz="12" w:space="0" w:color="auto"/>
            </w:tcBorders>
          </w:tcPr>
          <w:p w14:paraId="3D87F233" w14:textId="6344D98B" w:rsidR="004347F3" w:rsidRPr="004347F3" w:rsidRDefault="004347F3" w:rsidP="006841DC">
            <w:pPr>
              <w:spacing w:line="276" w:lineRule="auto"/>
              <w:rPr>
                <w:sz w:val="18"/>
                <w:szCs w:val="18"/>
              </w:rPr>
            </w:pPr>
            <w:r w:rsidRPr="004347F3">
              <w:rPr>
                <w:b/>
                <w:sz w:val="18"/>
                <w:szCs w:val="18"/>
              </w:rPr>
              <w:t>Discussion</w:t>
            </w:r>
            <w:r w:rsidRPr="004347F3">
              <w:rPr>
                <w:sz w:val="18"/>
                <w:szCs w:val="18"/>
              </w:rPr>
              <w:t xml:space="preserve">: where empirical research is required, prioritisation of </w:t>
            </w:r>
            <w:r w:rsidR="003018EF">
              <w:rPr>
                <w:sz w:val="18"/>
                <w:szCs w:val="18"/>
              </w:rPr>
              <w:t>research, collaborations, etc. (</w:t>
            </w:r>
            <w:r w:rsidRPr="004347F3">
              <w:rPr>
                <w:sz w:val="18"/>
                <w:szCs w:val="18"/>
              </w:rPr>
              <w:t>Sue Brennan</w:t>
            </w:r>
            <w:r w:rsidR="00747D5B">
              <w:rPr>
                <w:sz w:val="18"/>
                <w:szCs w:val="18"/>
              </w:rPr>
              <w:t>,</w:t>
            </w:r>
            <w:r w:rsidRPr="004347F3">
              <w:rPr>
                <w:sz w:val="18"/>
                <w:szCs w:val="18"/>
              </w:rPr>
              <w:t xml:space="preserve"> Ricardo </w:t>
            </w:r>
            <w:proofErr w:type="spellStart"/>
            <w:r w:rsidRPr="004347F3">
              <w:rPr>
                <w:sz w:val="18"/>
                <w:szCs w:val="18"/>
              </w:rPr>
              <w:t>Fernandes</w:t>
            </w:r>
            <w:proofErr w:type="spellEnd"/>
            <w:r w:rsidRPr="004347F3">
              <w:rPr>
                <w:sz w:val="18"/>
                <w:szCs w:val="18"/>
              </w:rPr>
              <w:t>)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12" w:space="0" w:color="auto"/>
            </w:tcBorders>
          </w:tcPr>
          <w:p w14:paraId="445AC318" w14:textId="021B0619" w:rsidR="00382F15" w:rsidRDefault="003018EF" w:rsidP="00D535C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Priorities for g</w:t>
            </w:r>
            <w:r w:rsidR="00382F15">
              <w:rPr>
                <w:sz w:val="18"/>
                <w:szCs w:val="18"/>
              </w:rPr>
              <w:t>uidance</w:t>
            </w:r>
            <w:r w:rsidR="00D535C4">
              <w:rPr>
                <w:sz w:val="18"/>
                <w:szCs w:val="18"/>
              </w:rPr>
              <w:t xml:space="preserve"> (suggestions from group discussion)</w:t>
            </w:r>
          </w:p>
          <w:p w14:paraId="368629A3" w14:textId="766E6622" w:rsidR="0011262C" w:rsidRDefault="0011262C" w:rsidP="0011262C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Typology of reasons for doing an overview of reviews and methods that address those reason</w:t>
            </w:r>
            <w:r w:rsidR="00FC7C3E">
              <w:rPr>
                <w:sz w:val="18"/>
                <w:szCs w:val="18"/>
              </w:rPr>
              <w:t>s</w:t>
            </w:r>
          </w:p>
          <w:p w14:paraId="095EDA5A" w14:textId="2C86E688" w:rsidR="00382F15" w:rsidRDefault="0011262C" w:rsidP="00382F15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82F15">
              <w:rPr>
                <w:sz w:val="18"/>
                <w:szCs w:val="18"/>
              </w:rPr>
              <w:t>ddress uncertainties</w:t>
            </w:r>
            <w:r w:rsidR="004A75D8">
              <w:rPr>
                <w:sz w:val="18"/>
                <w:szCs w:val="18"/>
              </w:rPr>
              <w:t xml:space="preserve"> (e.g. DTA handbook)</w:t>
            </w:r>
          </w:p>
          <w:p w14:paraId="3466E533" w14:textId="392BCD11" w:rsidR="00382F15" w:rsidRDefault="00FC7C3E" w:rsidP="0011262C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</w:t>
            </w:r>
            <w:r w:rsidR="00382F15">
              <w:rPr>
                <w:sz w:val="18"/>
                <w:szCs w:val="18"/>
              </w:rPr>
              <w:t xml:space="preserve"> examples</w:t>
            </w:r>
            <w:r w:rsidR="0011262C">
              <w:rPr>
                <w:sz w:val="18"/>
                <w:szCs w:val="18"/>
              </w:rPr>
              <w:t xml:space="preserve"> of good practice</w:t>
            </w:r>
          </w:p>
          <w:p w14:paraId="1981C443" w14:textId="083350C2" w:rsidR="0011262C" w:rsidRDefault="00432189" w:rsidP="0043218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 user may have quite different perspectives on what the end product should look like. </w:t>
            </w:r>
            <w:r w:rsidR="0011262C">
              <w:rPr>
                <w:sz w:val="18"/>
                <w:szCs w:val="18"/>
              </w:rPr>
              <w:t xml:space="preserve">Think about end users: what is your question, purpose? </w:t>
            </w:r>
          </w:p>
          <w:p w14:paraId="5F2FB812" w14:textId="2F79FD5D" w:rsidR="00382F15" w:rsidRPr="00FD627E" w:rsidRDefault="00432189" w:rsidP="00FD627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Considerations: i</w:t>
            </w:r>
            <w:r w:rsidR="00FD627E" w:rsidRPr="00FD627E">
              <w:rPr>
                <w:sz w:val="18"/>
                <w:szCs w:val="18"/>
              </w:rPr>
              <w:t xml:space="preserve">ncluding </w:t>
            </w:r>
            <w:r w:rsidR="00382F15" w:rsidRPr="00FD627E">
              <w:rPr>
                <w:sz w:val="18"/>
                <w:szCs w:val="18"/>
              </w:rPr>
              <w:t xml:space="preserve">Cochrane </w:t>
            </w:r>
            <w:r w:rsidR="00FD627E" w:rsidRPr="00FD627E">
              <w:rPr>
                <w:sz w:val="18"/>
                <w:szCs w:val="18"/>
              </w:rPr>
              <w:t xml:space="preserve">reviews </w:t>
            </w:r>
            <w:r w:rsidR="0011262C" w:rsidRPr="00FD627E">
              <w:rPr>
                <w:sz w:val="18"/>
                <w:szCs w:val="18"/>
              </w:rPr>
              <w:t xml:space="preserve">only versus </w:t>
            </w:r>
            <w:r w:rsidR="00FD627E">
              <w:rPr>
                <w:sz w:val="18"/>
                <w:szCs w:val="18"/>
              </w:rPr>
              <w:t>broadening to include</w:t>
            </w:r>
            <w:r w:rsidR="00382F15" w:rsidRPr="00FD627E">
              <w:rPr>
                <w:sz w:val="18"/>
                <w:szCs w:val="18"/>
              </w:rPr>
              <w:t xml:space="preserve"> non-</w:t>
            </w:r>
            <w:r w:rsidR="00223563" w:rsidRPr="00FD627E">
              <w:rPr>
                <w:sz w:val="18"/>
                <w:szCs w:val="18"/>
              </w:rPr>
              <w:t>Cochrane</w:t>
            </w:r>
          </w:p>
          <w:p w14:paraId="6E3AA0D2" w14:textId="77777777" w:rsidR="00FF7D69" w:rsidRDefault="00FF7D69" w:rsidP="00FF7D69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Search terms for SRs</w:t>
            </w:r>
          </w:p>
          <w:p w14:paraId="56FBAC01" w14:textId="711BF59A" w:rsidR="0011262C" w:rsidRDefault="0011262C" w:rsidP="0011262C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Challenges with defining a systematic review (</w:t>
            </w:r>
            <w:r w:rsidR="00FD627E">
              <w:rPr>
                <w:sz w:val="18"/>
                <w:szCs w:val="18"/>
              </w:rPr>
              <w:t xml:space="preserve">criteria: </w:t>
            </w:r>
            <w:r>
              <w:rPr>
                <w:sz w:val="18"/>
                <w:szCs w:val="18"/>
              </w:rPr>
              <w:t>published</w:t>
            </w:r>
            <w:r w:rsidR="00FD627E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peer reviewed</w:t>
            </w:r>
            <w:r w:rsidR="00FD627E">
              <w:rPr>
                <w:sz w:val="18"/>
                <w:szCs w:val="18"/>
              </w:rPr>
              <w:t>? narrative?</w:t>
            </w:r>
            <w:r>
              <w:rPr>
                <w:sz w:val="18"/>
                <w:szCs w:val="18"/>
              </w:rPr>
              <w:t>)</w:t>
            </w:r>
          </w:p>
          <w:p w14:paraId="766ABC4E" w14:textId="0521A2C7" w:rsidR="00382F15" w:rsidRDefault="00FC7C3E" w:rsidP="00FC7C3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 rules for when to update</w:t>
            </w:r>
            <w:r w:rsidR="00FF7D69">
              <w:rPr>
                <w:sz w:val="18"/>
                <w:szCs w:val="18"/>
              </w:rPr>
              <w:t xml:space="preserve"> review evidence</w:t>
            </w:r>
            <w:r>
              <w:rPr>
                <w:sz w:val="18"/>
                <w:szCs w:val="18"/>
              </w:rPr>
              <w:t xml:space="preserve"> </w:t>
            </w:r>
            <w:r w:rsidR="00382F15">
              <w:rPr>
                <w:sz w:val="18"/>
                <w:szCs w:val="18"/>
              </w:rPr>
              <w:t>(</w:t>
            </w:r>
            <w:r w:rsidR="0036332E">
              <w:rPr>
                <w:sz w:val="18"/>
                <w:szCs w:val="18"/>
              </w:rPr>
              <w:t xml:space="preserve">when </w:t>
            </w:r>
            <w:r w:rsidR="00382F15">
              <w:rPr>
                <w:sz w:val="18"/>
                <w:szCs w:val="18"/>
              </w:rPr>
              <w:t xml:space="preserve">to include </w:t>
            </w:r>
            <w:r w:rsidR="0036332E">
              <w:rPr>
                <w:sz w:val="18"/>
                <w:szCs w:val="18"/>
              </w:rPr>
              <w:t>additional primary studies</w:t>
            </w:r>
            <w:r w:rsidR="00382F1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?</w:t>
            </w:r>
          </w:p>
          <w:p w14:paraId="629D4811" w14:textId="61BDD421" w:rsidR="00382F15" w:rsidRDefault="002E352E" w:rsidP="002E352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 rules for including reviews: quality; number of</w:t>
            </w:r>
            <w:r w:rsidR="00382F15">
              <w:rPr>
                <w:sz w:val="18"/>
                <w:szCs w:val="18"/>
              </w:rPr>
              <w:t xml:space="preserve"> trials </w:t>
            </w:r>
            <w:r>
              <w:rPr>
                <w:sz w:val="18"/>
                <w:szCs w:val="18"/>
              </w:rPr>
              <w:t>that</w:t>
            </w:r>
            <w:r w:rsidR="00382F15">
              <w:rPr>
                <w:sz w:val="18"/>
                <w:szCs w:val="18"/>
              </w:rPr>
              <w:t xml:space="preserve"> measure </w:t>
            </w:r>
            <w:r>
              <w:rPr>
                <w:sz w:val="18"/>
                <w:szCs w:val="18"/>
              </w:rPr>
              <w:t>the overview outcome(s)</w:t>
            </w:r>
          </w:p>
          <w:p w14:paraId="46F33A44" w14:textId="5258C6F8" w:rsidR="0011262C" w:rsidRDefault="00FC7C3E" w:rsidP="00382F15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present</w:t>
            </w:r>
            <w:r w:rsidR="00382F15">
              <w:rPr>
                <w:sz w:val="18"/>
                <w:szCs w:val="18"/>
              </w:rPr>
              <w:t xml:space="preserve"> findings: </w:t>
            </w:r>
          </w:p>
          <w:p w14:paraId="2F7F9F15" w14:textId="4E06BDAC" w:rsidR="0011262C" w:rsidRDefault="0011262C" w:rsidP="0011262C">
            <w:pPr>
              <w:pStyle w:val="ListParagraph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Narrative versus meta-analysis</w:t>
            </w:r>
          </w:p>
          <w:p w14:paraId="645B90AA" w14:textId="44ECA1D5" w:rsidR="00382F15" w:rsidRDefault="0011262C" w:rsidP="00FC7C3E">
            <w:pPr>
              <w:pStyle w:val="ListParagraph"/>
              <w:numPr>
                <w:ilvl w:val="1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382F15">
              <w:rPr>
                <w:sz w:val="18"/>
                <w:szCs w:val="18"/>
              </w:rPr>
              <w:t>odified vote counting</w:t>
            </w:r>
            <w:r w:rsidR="00FC7C3E">
              <w:rPr>
                <w:sz w:val="18"/>
                <w:szCs w:val="18"/>
              </w:rPr>
              <w:t xml:space="preserve"> (acceptable? what</w:t>
            </w:r>
            <w:r w:rsidR="00382F15">
              <w:rPr>
                <w:sz w:val="18"/>
                <w:szCs w:val="18"/>
              </w:rPr>
              <w:t xml:space="preserve"> is the right way to do it</w:t>
            </w:r>
            <w:r w:rsidR="00FC7C3E">
              <w:rPr>
                <w:sz w:val="18"/>
                <w:szCs w:val="18"/>
              </w:rPr>
              <w:t>?)</w:t>
            </w:r>
          </w:p>
          <w:p w14:paraId="5A38998A" w14:textId="548C2243" w:rsidR="00FF7D69" w:rsidRPr="00FC7C3E" w:rsidRDefault="00FC7C3E" w:rsidP="00FC7C3E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FC7C3E">
              <w:rPr>
                <w:sz w:val="18"/>
                <w:szCs w:val="18"/>
              </w:rPr>
              <w:t>What should be in</w:t>
            </w:r>
            <w:r w:rsidR="00CF5D5F" w:rsidRPr="00FC7C3E">
              <w:rPr>
                <w:sz w:val="18"/>
                <w:szCs w:val="18"/>
              </w:rPr>
              <w:t xml:space="preserve"> the summary o</w:t>
            </w:r>
            <w:r w:rsidR="0036332E" w:rsidRPr="00FC7C3E">
              <w:rPr>
                <w:sz w:val="18"/>
                <w:szCs w:val="18"/>
              </w:rPr>
              <w:t>f findings</w:t>
            </w:r>
            <w:r w:rsidR="00CF5D5F" w:rsidRPr="00FC7C3E">
              <w:rPr>
                <w:sz w:val="18"/>
                <w:szCs w:val="18"/>
              </w:rPr>
              <w:t xml:space="preserve"> </w:t>
            </w:r>
            <w:r w:rsidR="0036332E" w:rsidRPr="00FC7C3E">
              <w:rPr>
                <w:sz w:val="18"/>
                <w:szCs w:val="18"/>
              </w:rPr>
              <w:t>(</w:t>
            </w:r>
            <w:proofErr w:type="spellStart"/>
            <w:r w:rsidR="00CF5D5F" w:rsidRPr="00FC7C3E">
              <w:rPr>
                <w:sz w:val="18"/>
                <w:szCs w:val="18"/>
              </w:rPr>
              <w:t>SoF</w:t>
            </w:r>
            <w:proofErr w:type="spellEnd"/>
            <w:r w:rsidR="0036332E" w:rsidRPr="00FC7C3E">
              <w:rPr>
                <w:sz w:val="18"/>
                <w:szCs w:val="18"/>
              </w:rPr>
              <w:t>)</w:t>
            </w:r>
            <w:r w:rsidRPr="00FC7C3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>How to GRADE when no meta-analysis</w:t>
            </w:r>
          </w:p>
          <w:p w14:paraId="4025D41C" w14:textId="77777777" w:rsidR="00FC7C3E" w:rsidRPr="00FC7C3E" w:rsidRDefault="00FC7C3E" w:rsidP="00FC7C3E">
            <w:pPr>
              <w:rPr>
                <w:sz w:val="18"/>
                <w:szCs w:val="18"/>
              </w:rPr>
            </w:pPr>
          </w:p>
          <w:p w14:paraId="1C3F119F" w14:textId="3A93C6D2" w:rsidR="00FF7D69" w:rsidRPr="00FF7D69" w:rsidRDefault="00FF7D69" w:rsidP="00FF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  <w:p w14:paraId="670F8AE6" w14:textId="357053C7" w:rsidR="00CF5D5F" w:rsidRDefault="00CF5D5F" w:rsidP="00382F15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Tagging and visibility of overviews in the </w:t>
            </w:r>
            <w:r w:rsidR="0036332E">
              <w:rPr>
                <w:sz w:val="18"/>
                <w:szCs w:val="18"/>
              </w:rPr>
              <w:t xml:space="preserve">Cochrane </w:t>
            </w:r>
            <w:r w:rsidR="00D569E9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ibrary</w:t>
            </w:r>
          </w:p>
          <w:p w14:paraId="523F39C2" w14:textId="5E97AEA7" w:rsidR="00FF7D69" w:rsidRPr="00382F15" w:rsidRDefault="00FF7D69" w:rsidP="00382F15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IT: limitations of </w:t>
            </w:r>
            <w:proofErr w:type="spellStart"/>
            <w:r>
              <w:rPr>
                <w:sz w:val="18"/>
                <w:szCs w:val="18"/>
              </w:rPr>
              <w:t>RevMan</w:t>
            </w:r>
            <w:proofErr w:type="spellEnd"/>
            <w:r>
              <w:rPr>
                <w:sz w:val="18"/>
                <w:szCs w:val="18"/>
              </w:rPr>
              <w:t xml:space="preserve"> for overviews</w:t>
            </w:r>
          </w:p>
          <w:p w14:paraId="6F6CA53D" w14:textId="77777777" w:rsidR="00382F15" w:rsidRDefault="00382F15" w:rsidP="00382F15">
            <w:pPr>
              <w:rPr>
                <w:sz w:val="18"/>
                <w:szCs w:val="18"/>
              </w:rPr>
            </w:pPr>
          </w:p>
          <w:p w14:paraId="698A6FF2" w14:textId="21BFFCEC" w:rsidR="00382F15" w:rsidRDefault="003018EF" w:rsidP="00382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Priorities for m</w:t>
            </w:r>
            <w:r w:rsidR="00382F15">
              <w:rPr>
                <w:sz w:val="18"/>
                <w:szCs w:val="18"/>
              </w:rPr>
              <w:t>ethods</w:t>
            </w:r>
            <w:r>
              <w:rPr>
                <w:sz w:val="18"/>
                <w:szCs w:val="18"/>
              </w:rPr>
              <w:t xml:space="preserve"> research</w:t>
            </w:r>
            <w:r w:rsidR="00D535C4">
              <w:rPr>
                <w:sz w:val="18"/>
                <w:szCs w:val="18"/>
              </w:rPr>
              <w:t xml:space="preserve">  (suggestions from group discussion)</w:t>
            </w:r>
          </w:p>
          <w:p w14:paraId="7EF577F1" w14:textId="1D39A08C" w:rsidR="00382F15" w:rsidRDefault="00B925F3" w:rsidP="00C63A0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Updating</w:t>
            </w:r>
            <w:r w:rsidR="00C63A05">
              <w:rPr>
                <w:sz w:val="18"/>
                <w:szCs w:val="18"/>
              </w:rPr>
              <w:t>: Approach used in guidelines may be relevant to overviews. F</w:t>
            </w:r>
            <w:r w:rsidR="00D569E9">
              <w:rPr>
                <w:sz w:val="18"/>
                <w:szCs w:val="18"/>
              </w:rPr>
              <w:t>ocu</w:t>
            </w:r>
            <w:r>
              <w:rPr>
                <w:sz w:val="18"/>
                <w:szCs w:val="18"/>
              </w:rPr>
              <w:t>sed update with opportunity to make contextually relevant</w:t>
            </w:r>
            <w:r w:rsidR="00C63A05">
              <w:rPr>
                <w:sz w:val="18"/>
                <w:szCs w:val="18"/>
              </w:rPr>
              <w:t xml:space="preserve"> (e.g. to Canadian context) rather update every finding. </w:t>
            </w:r>
            <w:r>
              <w:rPr>
                <w:sz w:val="18"/>
                <w:szCs w:val="18"/>
              </w:rPr>
              <w:t xml:space="preserve">Delphi </w:t>
            </w:r>
            <w:r w:rsidR="00C63A05">
              <w:rPr>
                <w:sz w:val="18"/>
                <w:szCs w:val="18"/>
              </w:rPr>
              <w:t>process to help set priorities about which reviews/topics to update.</w:t>
            </w:r>
          </w:p>
          <w:p w14:paraId="2288DC86" w14:textId="5937056D" w:rsidR="00B576FD" w:rsidRDefault="00C63A05" w:rsidP="00C63A0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C63A05">
              <w:rPr>
                <w:sz w:val="18"/>
                <w:szCs w:val="18"/>
              </w:rPr>
              <w:t xml:space="preserve">Concerns about </w:t>
            </w:r>
            <w:r w:rsidR="00B576FD" w:rsidRPr="00C63A05">
              <w:rPr>
                <w:sz w:val="18"/>
                <w:szCs w:val="18"/>
              </w:rPr>
              <w:t>random error</w:t>
            </w:r>
            <w:r w:rsidRPr="00C63A05">
              <w:rPr>
                <w:sz w:val="18"/>
                <w:szCs w:val="18"/>
              </w:rPr>
              <w:t xml:space="preserve"> when</w:t>
            </w:r>
            <w:r>
              <w:rPr>
                <w:sz w:val="18"/>
                <w:szCs w:val="18"/>
              </w:rPr>
              <w:t xml:space="preserve"> updating. </w:t>
            </w:r>
          </w:p>
          <w:p w14:paraId="7788B2EB" w14:textId="5AD0FBDE" w:rsidR="00B576FD" w:rsidRDefault="00C63A05" w:rsidP="00C63A0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of</w:t>
            </w:r>
            <w:r w:rsidR="00B576FD">
              <w:rPr>
                <w:sz w:val="18"/>
                <w:szCs w:val="18"/>
              </w:rPr>
              <w:t xml:space="preserve"> core outcome </w:t>
            </w:r>
            <w:r>
              <w:rPr>
                <w:sz w:val="18"/>
                <w:szCs w:val="18"/>
              </w:rPr>
              <w:t>sets in overviews.</w:t>
            </w:r>
            <w:r w:rsidR="00B576FD">
              <w:rPr>
                <w:sz w:val="18"/>
                <w:szCs w:val="18"/>
              </w:rPr>
              <w:t xml:space="preserve"> </w:t>
            </w:r>
          </w:p>
          <w:p w14:paraId="04FE38B4" w14:textId="1E5B6099" w:rsidR="009409C5" w:rsidRDefault="009409C5" w:rsidP="00C63A0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  <w:r w:rsidR="00C63A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C63A05">
              <w:rPr>
                <w:sz w:val="18"/>
                <w:szCs w:val="18"/>
              </w:rPr>
              <w:t>assessment of imprecision; extension for overviews</w:t>
            </w:r>
            <w:r>
              <w:rPr>
                <w:sz w:val="18"/>
                <w:szCs w:val="18"/>
              </w:rPr>
              <w:t xml:space="preserve"> (Eli </w:t>
            </w:r>
            <w:proofErr w:type="spellStart"/>
            <w:r>
              <w:rPr>
                <w:sz w:val="18"/>
                <w:szCs w:val="18"/>
              </w:rPr>
              <w:t>Akl</w:t>
            </w:r>
            <w:proofErr w:type="spellEnd"/>
            <w:r>
              <w:rPr>
                <w:sz w:val="18"/>
                <w:szCs w:val="18"/>
              </w:rPr>
              <w:t>, and Alex Pollock)</w:t>
            </w:r>
          </w:p>
          <w:p w14:paraId="3FBB22B1" w14:textId="77777777" w:rsidR="009409C5" w:rsidRDefault="009409C5" w:rsidP="009409C5">
            <w:pPr>
              <w:rPr>
                <w:sz w:val="18"/>
                <w:szCs w:val="18"/>
              </w:rPr>
            </w:pPr>
          </w:p>
          <w:p w14:paraId="3295851B" w14:textId="77777777" w:rsidR="00C63A05" w:rsidRDefault="00C63A05" w:rsidP="00940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Next steps</w:t>
            </w:r>
          </w:p>
          <w:p w14:paraId="07025C1B" w14:textId="77777777" w:rsidR="00D535C4" w:rsidRPr="00D535C4" w:rsidRDefault="00C63A05" w:rsidP="00D535C4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535C4">
              <w:rPr>
                <w:sz w:val="18"/>
                <w:szCs w:val="18"/>
              </w:rPr>
              <w:t>M</w:t>
            </w:r>
            <w:r w:rsidR="009409C5" w:rsidRPr="00D535C4">
              <w:rPr>
                <w:sz w:val="18"/>
                <w:szCs w:val="18"/>
              </w:rPr>
              <w:t xml:space="preserve">ake slides available </w:t>
            </w:r>
            <w:r w:rsidR="00D535C4" w:rsidRPr="00D535C4">
              <w:rPr>
                <w:sz w:val="18"/>
                <w:szCs w:val="18"/>
              </w:rPr>
              <w:t>and circulate notes</w:t>
            </w:r>
          </w:p>
          <w:p w14:paraId="2BDB6CFB" w14:textId="7B0CA840" w:rsidR="009409C5" w:rsidRPr="00D535C4" w:rsidRDefault="00D535C4" w:rsidP="00432189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535C4">
              <w:rPr>
                <w:sz w:val="18"/>
                <w:szCs w:val="18"/>
              </w:rPr>
              <w:t>P</w:t>
            </w:r>
            <w:r w:rsidR="009409C5" w:rsidRPr="00D535C4">
              <w:rPr>
                <w:sz w:val="18"/>
                <w:szCs w:val="18"/>
              </w:rPr>
              <w:t>eople can nominate if they are i</w:t>
            </w:r>
            <w:r w:rsidRPr="00D535C4">
              <w:rPr>
                <w:sz w:val="18"/>
                <w:szCs w:val="18"/>
              </w:rPr>
              <w:t>nterested in a particular area</w:t>
            </w:r>
            <w:r w:rsidR="00432189">
              <w:rPr>
                <w:sz w:val="18"/>
                <w:szCs w:val="18"/>
              </w:rPr>
              <w:t>.</w:t>
            </w:r>
            <w:r w:rsidR="00432189" w:rsidRPr="00D535C4">
              <w:rPr>
                <w:sz w:val="18"/>
                <w:szCs w:val="18"/>
              </w:rPr>
              <w:t xml:space="preserve"> </w:t>
            </w:r>
            <w:r w:rsidR="00432189">
              <w:rPr>
                <w:sz w:val="18"/>
                <w:szCs w:val="18"/>
              </w:rPr>
              <w:t>Further thought required on</w:t>
            </w:r>
            <w:r w:rsidR="00432189" w:rsidRPr="00D535C4">
              <w:rPr>
                <w:sz w:val="18"/>
                <w:szCs w:val="18"/>
              </w:rPr>
              <w:t xml:space="preserve"> how we take some of these research priorities </w:t>
            </w:r>
            <w:r w:rsidR="00432189">
              <w:rPr>
                <w:sz w:val="18"/>
                <w:szCs w:val="18"/>
              </w:rPr>
              <w:t>forward</w:t>
            </w:r>
          </w:p>
          <w:p w14:paraId="23635C01" w14:textId="52D652EE" w:rsidR="00382F15" w:rsidRPr="00432189" w:rsidRDefault="009409C5" w:rsidP="00432189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D535C4">
              <w:rPr>
                <w:sz w:val="18"/>
                <w:szCs w:val="18"/>
              </w:rPr>
              <w:t xml:space="preserve">Guidance priorities </w:t>
            </w:r>
            <w:r w:rsidR="00D569E9">
              <w:rPr>
                <w:sz w:val="18"/>
                <w:szCs w:val="18"/>
              </w:rPr>
              <w:t>to H</w:t>
            </w:r>
            <w:r w:rsidR="00D535C4" w:rsidRPr="00D535C4">
              <w:rPr>
                <w:sz w:val="18"/>
                <w:szCs w:val="18"/>
              </w:rPr>
              <w:t>andbook chapter authors</w:t>
            </w:r>
          </w:p>
        </w:tc>
      </w:tr>
    </w:tbl>
    <w:p w14:paraId="488F858E" w14:textId="458A4ABF" w:rsidR="00747D5B" w:rsidRDefault="00747D5B" w:rsidP="00A9656E"/>
    <w:p w14:paraId="3717033D" w14:textId="58E49C13" w:rsidR="00747D5B" w:rsidRPr="00F61A62" w:rsidRDefault="00F61A62">
      <w:pPr>
        <w:rPr>
          <w:sz w:val="18"/>
        </w:rPr>
      </w:pPr>
      <w:r w:rsidRPr="00F61A62">
        <w:rPr>
          <w:sz w:val="18"/>
        </w:rPr>
        <w:t>Notes compiled by Sue Brennan</w:t>
      </w:r>
      <w:r>
        <w:rPr>
          <w:sz w:val="18"/>
        </w:rPr>
        <w:t>. Note</w:t>
      </w:r>
      <w:bookmarkStart w:id="0" w:name="_GoBack"/>
      <w:bookmarkEnd w:id="0"/>
      <w:r>
        <w:rPr>
          <w:sz w:val="18"/>
        </w:rPr>
        <w:t xml:space="preserve">takers: Sue Brennan, Lisa </w:t>
      </w:r>
      <w:proofErr w:type="spellStart"/>
      <w:r>
        <w:rPr>
          <w:sz w:val="18"/>
        </w:rPr>
        <w:t>Hartling</w:t>
      </w:r>
      <w:proofErr w:type="spellEnd"/>
      <w:r>
        <w:rPr>
          <w:sz w:val="18"/>
        </w:rPr>
        <w:t xml:space="preserve">, Carole </w:t>
      </w:r>
      <w:proofErr w:type="spellStart"/>
      <w:r>
        <w:rPr>
          <w:sz w:val="18"/>
        </w:rPr>
        <w:t>Lunny</w:t>
      </w:r>
      <w:proofErr w:type="spellEnd"/>
      <w:r>
        <w:rPr>
          <w:sz w:val="18"/>
        </w:rPr>
        <w:t xml:space="preserve"> and Ricardo </w:t>
      </w:r>
      <w:proofErr w:type="spellStart"/>
      <w:r>
        <w:rPr>
          <w:sz w:val="18"/>
        </w:rPr>
        <w:t>Fernandes</w:t>
      </w:r>
      <w:proofErr w:type="spellEnd"/>
      <w:r>
        <w:rPr>
          <w:sz w:val="18"/>
        </w:rPr>
        <w:t>.</w:t>
      </w:r>
      <w:r w:rsidRPr="00F61A62">
        <w:rPr>
          <w:sz w:val="18"/>
        </w:rPr>
        <w:t xml:space="preserve"> </w:t>
      </w:r>
    </w:p>
    <w:sectPr w:rsidR="00747D5B" w:rsidRPr="00F61A62" w:rsidSect="00A96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765"/>
    <w:multiLevelType w:val="hybridMultilevel"/>
    <w:tmpl w:val="2438D876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A1F6B"/>
    <w:multiLevelType w:val="hybridMultilevel"/>
    <w:tmpl w:val="0F7C8CB0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D30FFC"/>
    <w:multiLevelType w:val="hybridMultilevel"/>
    <w:tmpl w:val="CD34B998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A78DC"/>
    <w:multiLevelType w:val="hybridMultilevel"/>
    <w:tmpl w:val="B07E50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6AB3"/>
    <w:multiLevelType w:val="hybridMultilevel"/>
    <w:tmpl w:val="74E4CBA8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B27F3"/>
    <w:multiLevelType w:val="hybridMultilevel"/>
    <w:tmpl w:val="B2DAC0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441A0"/>
    <w:multiLevelType w:val="hybridMultilevel"/>
    <w:tmpl w:val="430EEE4C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86B82"/>
    <w:multiLevelType w:val="hybridMultilevel"/>
    <w:tmpl w:val="6334577C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F61E75"/>
    <w:multiLevelType w:val="hybridMultilevel"/>
    <w:tmpl w:val="DC30BF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F561B"/>
    <w:multiLevelType w:val="hybridMultilevel"/>
    <w:tmpl w:val="3BBAD2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81D25"/>
    <w:multiLevelType w:val="hybridMultilevel"/>
    <w:tmpl w:val="7D5E2274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30DAB"/>
    <w:multiLevelType w:val="hybridMultilevel"/>
    <w:tmpl w:val="21C268D2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E8700E"/>
    <w:multiLevelType w:val="hybridMultilevel"/>
    <w:tmpl w:val="4FCE2ACE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97F08"/>
    <w:multiLevelType w:val="hybridMultilevel"/>
    <w:tmpl w:val="6BFAC962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C3EC1"/>
    <w:multiLevelType w:val="hybridMultilevel"/>
    <w:tmpl w:val="75E2F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77993"/>
    <w:multiLevelType w:val="hybridMultilevel"/>
    <w:tmpl w:val="893C3D20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D0BFA"/>
    <w:multiLevelType w:val="hybridMultilevel"/>
    <w:tmpl w:val="751C40A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2A37D2"/>
    <w:multiLevelType w:val="hybridMultilevel"/>
    <w:tmpl w:val="3CC6F79A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85EF5"/>
    <w:multiLevelType w:val="hybridMultilevel"/>
    <w:tmpl w:val="3706691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90685E"/>
    <w:multiLevelType w:val="hybridMultilevel"/>
    <w:tmpl w:val="5B763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242F1"/>
    <w:multiLevelType w:val="hybridMultilevel"/>
    <w:tmpl w:val="0AEC4832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9156EF"/>
    <w:multiLevelType w:val="hybridMultilevel"/>
    <w:tmpl w:val="C8224712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95E2B"/>
    <w:multiLevelType w:val="hybridMultilevel"/>
    <w:tmpl w:val="E8CEAEF4"/>
    <w:lvl w:ilvl="0" w:tplc="11540E1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2F1BA1"/>
    <w:multiLevelType w:val="hybridMultilevel"/>
    <w:tmpl w:val="350ED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F5FF4"/>
    <w:multiLevelType w:val="hybridMultilevel"/>
    <w:tmpl w:val="E146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87430"/>
    <w:multiLevelType w:val="hybridMultilevel"/>
    <w:tmpl w:val="39CE17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E48BF"/>
    <w:multiLevelType w:val="hybridMultilevel"/>
    <w:tmpl w:val="2806DFD2"/>
    <w:lvl w:ilvl="0" w:tplc="11540E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5"/>
  </w:num>
  <w:num w:numId="10">
    <w:abstractNumId w:val="25"/>
  </w:num>
  <w:num w:numId="11">
    <w:abstractNumId w:val="17"/>
  </w:num>
  <w:num w:numId="12">
    <w:abstractNumId w:val="10"/>
  </w:num>
  <w:num w:numId="13">
    <w:abstractNumId w:val="22"/>
  </w:num>
  <w:num w:numId="14">
    <w:abstractNumId w:val="13"/>
  </w:num>
  <w:num w:numId="15">
    <w:abstractNumId w:val="6"/>
  </w:num>
  <w:num w:numId="16">
    <w:abstractNumId w:val="21"/>
  </w:num>
  <w:num w:numId="17">
    <w:abstractNumId w:val="20"/>
  </w:num>
  <w:num w:numId="18">
    <w:abstractNumId w:val="3"/>
  </w:num>
  <w:num w:numId="19">
    <w:abstractNumId w:val="26"/>
  </w:num>
  <w:num w:numId="20">
    <w:abstractNumId w:val="14"/>
  </w:num>
  <w:num w:numId="21">
    <w:abstractNumId w:val="19"/>
  </w:num>
  <w:num w:numId="22">
    <w:abstractNumId w:val="23"/>
  </w:num>
  <w:num w:numId="23">
    <w:abstractNumId w:val="5"/>
  </w:num>
  <w:num w:numId="24">
    <w:abstractNumId w:val="18"/>
  </w:num>
  <w:num w:numId="25">
    <w:abstractNumId w:val="16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25"/>
    <w:rsid w:val="00033417"/>
    <w:rsid w:val="000358D5"/>
    <w:rsid w:val="000453C1"/>
    <w:rsid w:val="0007619E"/>
    <w:rsid w:val="00076C08"/>
    <w:rsid w:val="00087E29"/>
    <w:rsid w:val="000921D1"/>
    <w:rsid w:val="000B4251"/>
    <w:rsid w:val="000C6786"/>
    <w:rsid w:val="000D46DA"/>
    <w:rsid w:val="000E0DB0"/>
    <w:rsid w:val="000E3B4F"/>
    <w:rsid w:val="000F50E6"/>
    <w:rsid w:val="0011262C"/>
    <w:rsid w:val="00114E2A"/>
    <w:rsid w:val="00141BB4"/>
    <w:rsid w:val="001848C6"/>
    <w:rsid w:val="00184F7B"/>
    <w:rsid w:val="001925F3"/>
    <w:rsid w:val="001A52F0"/>
    <w:rsid w:val="001B48FB"/>
    <w:rsid w:val="001B7BB2"/>
    <w:rsid w:val="001E04D0"/>
    <w:rsid w:val="001E5982"/>
    <w:rsid w:val="001F7657"/>
    <w:rsid w:val="0020014A"/>
    <w:rsid w:val="002004DB"/>
    <w:rsid w:val="00202CD1"/>
    <w:rsid w:val="002139CE"/>
    <w:rsid w:val="002227BE"/>
    <w:rsid w:val="00223563"/>
    <w:rsid w:val="00223C27"/>
    <w:rsid w:val="00226BFE"/>
    <w:rsid w:val="00243E5E"/>
    <w:rsid w:val="002519BC"/>
    <w:rsid w:val="002B4560"/>
    <w:rsid w:val="002B56D5"/>
    <w:rsid w:val="002C008C"/>
    <w:rsid w:val="002D5E27"/>
    <w:rsid w:val="002E1186"/>
    <w:rsid w:val="002E352E"/>
    <w:rsid w:val="002E4F85"/>
    <w:rsid w:val="002E6BE4"/>
    <w:rsid w:val="002F6F05"/>
    <w:rsid w:val="003018EF"/>
    <w:rsid w:val="00306B36"/>
    <w:rsid w:val="00314034"/>
    <w:rsid w:val="00320645"/>
    <w:rsid w:val="00321123"/>
    <w:rsid w:val="003232C5"/>
    <w:rsid w:val="0036332E"/>
    <w:rsid w:val="00382F15"/>
    <w:rsid w:val="003A7FDC"/>
    <w:rsid w:val="003B3239"/>
    <w:rsid w:val="003B36CA"/>
    <w:rsid w:val="003C6C8A"/>
    <w:rsid w:val="003D76D0"/>
    <w:rsid w:val="003E515A"/>
    <w:rsid w:val="003F3A7F"/>
    <w:rsid w:val="0041677A"/>
    <w:rsid w:val="00432189"/>
    <w:rsid w:val="004347F3"/>
    <w:rsid w:val="00466AB6"/>
    <w:rsid w:val="00486BA6"/>
    <w:rsid w:val="004A03A0"/>
    <w:rsid w:val="004A75D8"/>
    <w:rsid w:val="004B1B23"/>
    <w:rsid w:val="004B6CDB"/>
    <w:rsid w:val="004C2CAD"/>
    <w:rsid w:val="004E281B"/>
    <w:rsid w:val="005123AA"/>
    <w:rsid w:val="00525166"/>
    <w:rsid w:val="00536253"/>
    <w:rsid w:val="005B75E3"/>
    <w:rsid w:val="005C1CF4"/>
    <w:rsid w:val="005F5A3E"/>
    <w:rsid w:val="006049C6"/>
    <w:rsid w:val="00615314"/>
    <w:rsid w:val="0062344F"/>
    <w:rsid w:val="0062386E"/>
    <w:rsid w:val="006264D6"/>
    <w:rsid w:val="006318F5"/>
    <w:rsid w:val="006633D9"/>
    <w:rsid w:val="006657BD"/>
    <w:rsid w:val="0067578C"/>
    <w:rsid w:val="006841DC"/>
    <w:rsid w:val="00694DCC"/>
    <w:rsid w:val="006A5CC1"/>
    <w:rsid w:val="006C3EFD"/>
    <w:rsid w:val="006D4BBA"/>
    <w:rsid w:val="006F6EE3"/>
    <w:rsid w:val="00724477"/>
    <w:rsid w:val="00747D5B"/>
    <w:rsid w:val="00753BBC"/>
    <w:rsid w:val="00761635"/>
    <w:rsid w:val="00761680"/>
    <w:rsid w:val="00795C42"/>
    <w:rsid w:val="007B17AC"/>
    <w:rsid w:val="007D1FCC"/>
    <w:rsid w:val="007E4A9F"/>
    <w:rsid w:val="007F543C"/>
    <w:rsid w:val="00825F11"/>
    <w:rsid w:val="008432C1"/>
    <w:rsid w:val="00862E9B"/>
    <w:rsid w:val="00881E30"/>
    <w:rsid w:val="008C3ADD"/>
    <w:rsid w:val="008C443C"/>
    <w:rsid w:val="008E2E63"/>
    <w:rsid w:val="008E5ABB"/>
    <w:rsid w:val="008F6ED6"/>
    <w:rsid w:val="009409C5"/>
    <w:rsid w:val="00954BB1"/>
    <w:rsid w:val="00965991"/>
    <w:rsid w:val="00971C97"/>
    <w:rsid w:val="00971E4B"/>
    <w:rsid w:val="00987155"/>
    <w:rsid w:val="00991827"/>
    <w:rsid w:val="009E0A8A"/>
    <w:rsid w:val="009E41C2"/>
    <w:rsid w:val="00A1498B"/>
    <w:rsid w:val="00A17CBD"/>
    <w:rsid w:val="00A20C29"/>
    <w:rsid w:val="00A56941"/>
    <w:rsid w:val="00A65168"/>
    <w:rsid w:val="00A76E84"/>
    <w:rsid w:val="00A823C7"/>
    <w:rsid w:val="00A9176A"/>
    <w:rsid w:val="00A9656E"/>
    <w:rsid w:val="00AB190E"/>
    <w:rsid w:val="00AC2854"/>
    <w:rsid w:val="00AE1DA7"/>
    <w:rsid w:val="00AE59C9"/>
    <w:rsid w:val="00AE76D9"/>
    <w:rsid w:val="00AF3496"/>
    <w:rsid w:val="00B07FEC"/>
    <w:rsid w:val="00B12754"/>
    <w:rsid w:val="00B14BE1"/>
    <w:rsid w:val="00B37165"/>
    <w:rsid w:val="00B37C3A"/>
    <w:rsid w:val="00B45AD2"/>
    <w:rsid w:val="00B469EC"/>
    <w:rsid w:val="00B56ECC"/>
    <w:rsid w:val="00B576FD"/>
    <w:rsid w:val="00B6526F"/>
    <w:rsid w:val="00B7737B"/>
    <w:rsid w:val="00B81B61"/>
    <w:rsid w:val="00B925F3"/>
    <w:rsid w:val="00B94D59"/>
    <w:rsid w:val="00BB0757"/>
    <w:rsid w:val="00BC1415"/>
    <w:rsid w:val="00BD2A55"/>
    <w:rsid w:val="00BD3811"/>
    <w:rsid w:val="00C1595C"/>
    <w:rsid w:val="00C37153"/>
    <w:rsid w:val="00C43325"/>
    <w:rsid w:val="00C43EB9"/>
    <w:rsid w:val="00C553E6"/>
    <w:rsid w:val="00C63A05"/>
    <w:rsid w:val="00C662A2"/>
    <w:rsid w:val="00C714EF"/>
    <w:rsid w:val="00CC2F82"/>
    <w:rsid w:val="00CC7A87"/>
    <w:rsid w:val="00CF5D5F"/>
    <w:rsid w:val="00D1164E"/>
    <w:rsid w:val="00D432F7"/>
    <w:rsid w:val="00D43BAE"/>
    <w:rsid w:val="00D44FF1"/>
    <w:rsid w:val="00D535C4"/>
    <w:rsid w:val="00D569E9"/>
    <w:rsid w:val="00D61A2A"/>
    <w:rsid w:val="00D62344"/>
    <w:rsid w:val="00D632A6"/>
    <w:rsid w:val="00D91364"/>
    <w:rsid w:val="00D9763C"/>
    <w:rsid w:val="00DA21B6"/>
    <w:rsid w:val="00DB0010"/>
    <w:rsid w:val="00DD5718"/>
    <w:rsid w:val="00E30274"/>
    <w:rsid w:val="00E34EE5"/>
    <w:rsid w:val="00E424F5"/>
    <w:rsid w:val="00E45198"/>
    <w:rsid w:val="00E710CE"/>
    <w:rsid w:val="00E717D9"/>
    <w:rsid w:val="00E717FE"/>
    <w:rsid w:val="00E71A57"/>
    <w:rsid w:val="00E72FC4"/>
    <w:rsid w:val="00E73A3E"/>
    <w:rsid w:val="00E7497C"/>
    <w:rsid w:val="00E76544"/>
    <w:rsid w:val="00E97977"/>
    <w:rsid w:val="00EB2B68"/>
    <w:rsid w:val="00EB75A2"/>
    <w:rsid w:val="00ED30AF"/>
    <w:rsid w:val="00ED47A0"/>
    <w:rsid w:val="00EE42D7"/>
    <w:rsid w:val="00EF4033"/>
    <w:rsid w:val="00F11234"/>
    <w:rsid w:val="00F35283"/>
    <w:rsid w:val="00F61A62"/>
    <w:rsid w:val="00F723F0"/>
    <w:rsid w:val="00F75195"/>
    <w:rsid w:val="00FC1BBE"/>
    <w:rsid w:val="00FC7C3E"/>
    <w:rsid w:val="00FC7D3B"/>
    <w:rsid w:val="00FD627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D07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29"/>
  </w:style>
  <w:style w:type="paragraph" w:styleId="Heading1">
    <w:name w:val="heading 1"/>
    <w:basedOn w:val="Normal"/>
    <w:next w:val="Normal"/>
    <w:link w:val="Heading1Char"/>
    <w:uiPriority w:val="9"/>
    <w:qFormat/>
    <w:rsid w:val="006264D6"/>
    <w:pPr>
      <w:spacing w:after="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E2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E2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E2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E2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E2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E2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E2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E2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E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64D6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E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7E2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E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E2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E2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E2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E2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E2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E2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E2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E2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E2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E29"/>
    <w:rPr>
      <w:b/>
      <w:bCs/>
    </w:rPr>
  </w:style>
  <w:style w:type="character" w:styleId="Emphasis">
    <w:name w:val="Emphasis"/>
    <w:uiPriority w:val="20"/>
    <w:qFormat/>
    <w:rsid w:val="00087E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E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7E2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E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E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E29"/>
    <w:rPr>
      <w:b/>
      <w:bCs/>
      <w:i/>
      <w:iCs/>
    </w:rPr>
  </w:style>
  <w:style w:type="character" w:styleId="SubtleEmphasis">
    <w:name w:val="Subtle Emphasis"/>
    <w:uiPriority w:val="19"/>
    <w:qFormat/>
    <w:rsid w:val="00087E29"/>
    <w:rPr>
      <w:i/>
      <w:iCs/>
    </w:rPr>
  </w:style>
  <w:style w:type="character" w:styleId="IntenseEmphasis">
    <w:name w:val="Intense Emphasis"/>
    <w:uiPriority w:val="21"/>
    <w:qFormat/>
    <w:rsid w:val="00087E29"/>
    <w:rPr>
      <w:b/>
      <w:bCs/>
    </w:rPr>
  </w:style>
  <w:style w:type="character" w:styleId="SubtleReference">
    <w:name w:val="Subtle Reference"/>
    <w:uiPriority w:val="31"/>
    <w:qFormat/>
    <w:rsid w:val="00087E29"/>
    <w:rPr>
      <w:smallCaps/>
    </w:rPr>
  </w:style>
  <w:style w:type="character" w:styleId="IntenseReference">
    <w:name w:val="Intense Reference"/>
    <w:uiPriority w:val="32"/>
    <w:qFormat/>
    <w:rsid w:val="00087E29"/>
    <w:rPr>
      <w:smallCaps/>
      <w:spacing w:val="5"/>
      <w:u w:val="single"/>
    </w:rPr>
  </w:style>
  <w:style w:type="character" w:styleId="BookTitle">
    <w:name w:val="Book Title"/>
    <w:uiPriority w:val="33"/>
    <w:qFormat/>
    <w:rsid w:val="00087E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E2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127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9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29"/>
  </w:style>
  <w:style w:type="paragraph" w:styleId="Heading1">
    <w:name w:val="heading 1"/>
    <w:basedOn w:val="Normal"/>
    <w:next w:val="Normal"/>
    <w:link w:val="Heading1Char"/>
    <w:uiPriority w:val="9"/>
    <w:qFormat/>
    <w:rsid w:val="006264D6"/>
    <w:pPr>
      <w:spacing w:after="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E2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E2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E2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E2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E2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E2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E2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E2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E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64D6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E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7E2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E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E2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E2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E2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E2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E2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E2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E2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E2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E2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E29"/>
    <w:rPr>
      <w:b/>
      <w:bCs/>
    </w:rPr>
  </w:style>
  <w:style w:type="character" w:styleId="Emphasis">
    <w:name w:val="Emphasis"/>
    <w:uiPriority w:val="20"/>
    <w:qFormat/>
    <w:rsid w:val="00087E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E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7E2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E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E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E29"/>
    <w:rPr>
      <w:b/>
      <w:bCs/>
      <w:i/>
      <w:iCs/>
    </w:rPr>
  </w:style>
  <w:style w:type="character" w:styleId="SubtleEmphasis">
    <w:name w:val="Subtle Emphasis"/>
    <w:uiPriority w:val="19"/>
    <w:qFormat/>
    <w:rsid w:val="00087E29"/>
    <w:rPr>
      <w:i/>
      <w:iCs/>
    </w:rPr>
  </w:style>
  <w:style w:type="character" w:styleId="IntenseEmphasis">
    <w:name w:val="Intense Emphasis"/>
    <w:uiPriority w:val="21"/>
    <w:qFormat/>
    <w:rsid w:val="00087E29"/>
    <w:rPr>
      <w:b/>
      <w:bCs/>
    </w:rPr>
  </w:style>
  <w:style w:type="character" w:styleId="SubtleReference">
    <w:name w:val="Subtle Reference"/>
    <w:uiPriority w:val="31"/>
    <w:qFormat/>
    <w:rsid w:val="00087E29"/>
    <w:rPr>
      <w:smallCaps/>
    </w:rPr>
  </w:style>
  <w:style w:type="character" w:styleId="IntenseReference">
    <w:name w:val="Intense Reference"/>
    <w:uiPriority w:val="32"/>
    <w:qFormat/>
    <w:rsid w:val="00087E29"/>
    <w:rPr>
      <w:smallCaps/>
      <w:spacing w:val="5"/>
      <w:u w:val="single"/>
    </w:rPr>
  </w:style>
  <w:style w:type="character" w:styleId="BookTitle">
    <w:name w:val="Book Title"/>
    <w:uiPriority w:val="33"/>
    <w:qFormat/>
    <w:rsid w:val="00087E2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E2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127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49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mim.cochrane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1183</Words>
  <Characters>6744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McKenzie</dc:creator>
  <cp:lastModifiedBy>Steve McDonald</cp:lastModifiedBy>
  <cp:revision>3</cp:revision>
  <cp:lastPrinted>2015-09-17T23:10:00Z</cp:lastPrinted>
  <dcterms:created xsi:type="dcterms:W3CDTF">2015-12-15T22:27:00Z</dcterms:created>
  <dcterms:modified xsi:type="dcterms:W3CDTF">2015-12-15T22:40:00Z</dcterms:modified>
</cp:coreProperties>
</file>